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F1E" w:rsidRPr="00390743" w:rsidRDefault="002910E2" w:rsidP="00A70F1E">
      <w:pPr>
        <w:spacing w:line="400" w:lineRule="exact"/>
        <w:jc w:val="center"/>
        <w:rPr>
          <w:rFonts w:eastAsia="ＭＳ 明朝"/>
          <w:color w:val="000000"/>
          <w:sz w:val="22"/>
          <w:szCs w:val="21"/>
        </w:rPr>
      </w:pPr>
      <w:r w:rsidRPr="00390743">
        <w:rPr>
          <w:rFonts w:eastAsia="ＭＳ 明朝" w:hint="eastAsia"/>
          <w:color w:val="000000"/>
          <w:sz w:val="22"/>
          <w:szCs w:val="21"/>
        </w:rPr>
        <w:t>いちご一会とちぎ国体</w:t>
      </w:r>
      <w:r w:rsidR="00021F2E" w:rsidRPr="00390743">
        <w:rPr>
          <w:rFonts w:eastAsia="ＭＳ 明朝" w:hint="eastAsia"/>
          <w:color w:val="000000"/>
          <w:sz w:val="22"/>
          <w:szCs w:val="21"/>
        </w:rPr>
        <w:t xml:space="preserve">　</w:t>
      </w:r>
      <w:r w:rsidRPr="00390743">
        <w:rPr>
          <w:rFonts w:eastAsia="ＭＳ 明朝" w:hint="eastAsia"/>
          <w:color w:val="000000"/>
          <w:sz w:val="22"/>
          <w:szCs w:val="21"/>
        </w:rPr>
        <w:t>下野</w:t>
      </w:r>
      <w:r w:rsidR="00D87D2A" w:rsidRPr="00390743">
        <w:rPr>
          <w:rFonts w:eastAsia="ＭＳ 明朝"/>
          <w:color w:val="000000"/>
          <w:sz w:val="22"/>
          <w:szCs w:val="21"/>
        </w:rPr>
        <w:t>市</w:t>
      </w:r>
      <w:r w:rsidR="00A70F1E" w:rsidRPr="00390743">
        <w:rPr>
          <w:rFonts w:eastAsia="ＭＳ 明朝" w:hint="eastAsia"/>
          <w:color w:val="000000"/>
          <w:sz w:val="22"/>
          <w:szCs w:val="21"/>
        </w:rPr>
        <w:t>弁当調製施設選考基準</w:t>
      </w:r>
      <w:bookmarkStart w:id="0" w:name="_GoBack"/>
      <w:bookmarkEnd w:id="0"/>
    </w:p>
    <w:p w:rsidR="00A70F1E" w:rsidRPr="000B1CE2" w:rsidRDefault="00A70F1E" w:rsidP="00D87D2A">
      <w:pPr>
        <w:snapToGrid w:val="0"/>
        <w:spacing w:line="400" w:lineRule="exact"/>
        <w:jc w:val="left"/>
        <w:rPr>
          <w:rFonts w:eastAsia="ＭＳ 明朝"/>
          <w:color w:val="000000"/>
          <w:szCs w:val="21"/>
        </w:rPr>
      </w:pPr>
    </w:p>
    <w:p w:rsidR="000B1CE2" w:rsidRPr="000B1CE2" w:rsidRDefault="000B1CE2" w:rsidP="00D87D2A">
      <w:pPr>
        <w:snapToGrid w:val="0"/>
        <w:spacing w:line="400" w:lineRule="exact"/>
        <w:jc w:val="left"/>
        <w:rPr>
          <w:rFonts w:eastAsia="ＭＳ 明朝"/>
          <w:b/>
          <w:color w:val="000000"/>
          <w:szCs w:val="21"/>
        </w:rPr>
      </w:pPr>
      <w:r w:rsidRPr="000B1CE2">
        <w:rPr>
          <w:rFonts w:eastAsia="ＭＳ 明朝" w:hint="eastAsia"/>
          <w:b/>
          <w:color w:val="000000"/>
          <w:szCs w:val="21"/>
        </w:rPr>
        <w:t>１　目的</w:t>
      </w:r>
    </w:p>
    <w:p w:rsidR="00A70F1E" w:rsidRPr="000B1CE2" w:rsidRDefault="00D46066" w:rsidP="00D46066">
      <w:pPr>
        <w:snapToGrid w:val="0"/>
        <w:spacing w:line="400" w:lineRule="exact"/>
        <w:jc w:val="left"/>
        <w:rPr>
          <w:rFonts w:eastAsia="ＭＳ 明朝"/>
          <w:color w:val="000000"/>
          <w:szCs w:val="21"/>
        </w:rPr>
      </w:pPr>
      <w:r w:rsidRPr="000B1CE2">
        <w:rPr>
          <w:rFonts w:eastAsia="ＭＳ 明朝" w:hint="eastAsia"/>
          <w:color w:val="000000"/>
          <w:szCs w:val="21"/>
        </w:rPr>
        <w:t xml:space="preserve">　</w:t>
      </w:r>
      <w:r w:rsidR="000B1CE2" w:rsidRPr="000B1CE2">
        <w:rPr>
          <w:rFonts w:eastAsia="ＭＳ 明朝" w:hint="eastAsia"/>
          <w:color w:val="000000"/>
          <w:szCs w:val="21"/>
        </w:rPr>
        <w:t>下野市で開催する</w:t>
      </w:r>
      <w:r w:rsidR="009F03BC">
        <w:rPr>
          <w:rFonts w:eastAsia="ＭＳ 明朝" w:hint="eastAsia"/>
          <w:color w:val="000000"/>
          <w:spacing w:val="-4"/>
          <w:szCs w:val="21"/>
        </w:rPr>
        <w:t>いちご一会とちぎ国体（以下「大会」という。）において、</w:t>
      </w:r>
      <w:r w:rsidR="002910E2" w:rsidRPr="000B1CE2">
        <w:rPr>
          <w:rFonts w:eastAsia="ＭＳ 明朝" w:hint="eastAsia"/>
          <w:color w:val="000000"/>
          <w:spacing w:val="-4"/>
          <w:szCs w:val="21"/>
        </w:rPr>
        <w:t>いちご一会とちぎ国体下野市</w:t>
      </w:r>
      <w:r w:rsidR="00A70F1E" w:rsidRPr="000B1CE2">
        <w:rPr>
          <w:rFonts w:eastAsia="ＭＳ 明朝" w:hint="eastAsia"/>
          <w:color w:val="000000"/>
          <w:szCs w:val="21"/>
        </w:rPr>
        <w:t>実行委員会</w:t>
      </w:r>
      <w:r w:rsidR="00A70F1E" w:rsidRPr="000B1CE2">
        <w:rPr>
          <w:rFonts w:eastAsia="ＭＳ 明朝" w:hint="eastAsia"/>
          <w:color w:val="000000"/>
          <w:spacing w:val="-4"/>
          <w:szCs w:val="21"/>
        </w:rPr>
        <w:t>（以下「実行委員会」という。）</w:t>
      </w:r>
      <w:r w:rsidR="00A70F1E" w:rsidRPr="000B1CE2">
        <w:rPr>
          <w:rFonts w:eastAsia="ＭＳ 明朝" w:hint="eastAsia"/>
          <w:color w:val="000000"/>
          <w:szCs w:val="21"/>
        </w:rPr>
        <w:t>が提供する弁当の</w:t>
      </w:r>
      <w:r w:rsidR="00552CB4" w:rsidRPr="000B1CE2">
        <w:rPr>
          <w:rFonts w:eastAsia="ＭＳ 明朝" w:hint="eastAsia"/>
          <w:color w:val="000000"/>
          <w:szCs w:val="21"/>
        </w:rPr>
        <w:t>調製</w:t>
      </w:r>
      <w:r w:rsidR="009F03BC">
        <w:rPr>
          <w:rFonts w:eastAsia="ＭＳ 明朝" w:hint="eastAsia"/>
          <w:color w:val="000000"/>
          <w:szCs w:val="21"/>
        </w:rPr>
        <w:t>施設の選考基準は、</w:t>
      </w:r>
      <w:r w:rsidR="00A70F1E" w:rsidRPr="000B1CE2">
        <w:rPr>
          <w:rFonts w:eastAsia="ＭＳ 明朝" w:hint="eastAsia"/>
          <w:color w:val="000000"/>
          <w:szCs w:val="21"/>
        </w:rPr>
        <w:t>次のとおりとする。</w:t>
      </w:r>
    </w:p>
    <w:p w:rsidR="00622F95" w:rsidRPr="000B1CE2" w:rsidRDefault="00622F95" w:rsidP="000B1CE2">
      <w:pPr>
        <w:spacing w:line="400" w:lineRule="exact"/>
        <w:ind w:rightChars="100" w:right="210"/>
        <w:rPr>
          <w:rFonts w:eastAsia="ＭＳ 明朝"/>
          <w:snapToGrid w:val="0"/>
          <w:color w:val="000000"/>
          <w:szCs w:val="21"/>
        </w:rPr>
      </w:pPr>
    </w:p>
    <w:p w:rsidR="000F2B14" w:rsidRPr="000B1CE2" w:rsidRDefault="00D87D2A" w:rsidP="00305C85">
      <w:pPr>
        <w:autoSpaceDE w:val="0"/>
        <w:autoSpaceDN w:val="0"/>
        <w:adjustRightInd w:val="0"/>
        <w:snapToGrid w:val="0"/>
        <w:spacing w:line="400" w:lineRule="exact"/>
        <w:ind w:rightChars="100" w:right="210"/>
        <w:rPr>
          <w:rFonts w:eastAsia="ＭＳ 明朝"/>
          <w:b/>
          <w:color w:val="000000"/>
          <w:szCs w:val="21"/>
        </w:rPr>
      </w:pPr>
      <w:r w:rsidRPr="000B1CE2">
        <w:rPr>
          <w:rFonts w:eastAsia="ＭＳ 明朝"/>
          <w:b/>
          <w:color w:val="000000"/>
          <w:szCs w:val="21"/>
        </w:rPr>
        <w:t xml:space="preserve">２　</w:t>
      </w:r>
      <w:r w:rsidR="00622F95" w:rsidRPr="000B1CE2">
        <w:rPr>
          <w:rFonts w:eastAsia="ＭＳ 明朝" w:hint="eastAsia"/>
          <w:b/>
          <w:color w:val="000000"/>
          <w:szCs w:val="21"/>
        </w:rPr>
        <w:t>対象施設</w:t>
      </w:r>
    </w:p>
    <w:p w:rsidR="008355B2" w:rsidRPr="000B1CE2" w:rsidRDefault="00D87D2A" w:rsidP="00D46066">
      <w:pPr>
        <w:autoSpaceDE w:val="0"/>
        <w:autoSpaceDN w:val="0"/>
        <w:adjustRightInd w:val="0"/>
        <w:snapToGrid w:val="0"/>
        <w:spacing w:line="400" w:lineRule="exact"/>
        <w:ind w:right="-2"/>
        <w:rPr>
          <w:rFonts w:eastAsia="ＭＳ 明朝"/>
          <w:color w:val="000000"/>
          <w:szCs w:val="21"/>
        </w:rPr>
      </w:pPr>
      <w:r w:rsidRPr="000B1CE2">
        <w:rPr>
          <w:rFonts w:eastAsia="ＭＳ 明朝"/>
          <w:color w:val="000000"/>
          <w:szCs w:val="21"/>
        </w:rPr>
        <w:t>（１）</w:t>
      </w:r>
      <w:r w:rsidR="00622F95" w:rsidRPr="000B1CE2">
        <w:rPr>
          <w:rFonts w:eastAsia="ＭＳ 明朝" w:hint="eastAsia"/>
          <w:color w:val="000000"/>
          <w:szCs w:val="21"/>
        </w:rPr>
        <w:t>食品衛生法等の関係法令の規定により営業許可を受けていること。</w:t>
      </w:r>
    </w:p>
    <w:p w:rsidR="00D87D2A" w:rsidRPr="000B1CE2" w:rsidRDefault="00E16163" w:rsidP="00C042B6">
      <w:pPr>
        <w:adjustRightInd w:val="0"/>
        <w:snapToGrid w:val="0"/>
        <w:spacing w:line="400" w:lineRule="exact"/>
        <w:ind w:left="420" w:right="-2" w:hangingChars="200" w:hanging="420"/>
        <w:rPr>
          <w:rFonts w:eastAsia="ＭＳ 明朝"/>
          <w:color w:val="767676"/>
          <w:szCs w:val="21"/>
        </w:rPr>
      </w:pPr>
      <w:r w:rsidRPr="000B1CE2">
        <w:rPr>
          <w:rFonts w:eastAsia="ＭＳ 明朝"/>
          <w:color w:val="000000"/>
          <w:szCs w:val="21"/>
        </w:rPr>
        <w:t>（</w:t>
      </w:r>
      <w:r w:rsidR="000B1CE2">
        <w:rPr>
          <w:rFonts w:eastAsia="ＭＳ 明朝" w:hint="eastAsia"/>
          <w:color w:val="000000"/>
          <w:szCs w:val="21"/>
        </w:rPr>
        <w:t>２</w:t>
      </w:r>
      <w:r w:rsidR="00D87D2A" w:rsidRPr="000B1CE2">
        <w:rPr>
          <w:rFonts w:eastAsia="ＭＳ 明朝"/>
          <w:color w:val="000000"/>
          <w:szCs w:val="21"/>
        </w:rPr>
        <w:t>）</w:t>
      </w:r>
      <w:r w:rsidR="002910E2" w:rsidRPr="000B1CE2">
        <w:rPr>
          <w:rFonts w:eastAsia="ＭＳ 明朝" w:hint="eastAsia"/>
          <w:color w:val="000000"/>
          <w:szCs w:val="21"/>
        </w:rPr>
        <w:t>下野</w:t>
      </w:r>
      <w:r w:rsidR="00622F95" w:rsidRPr="000B1CE2">
        <w:rPr>
          <w:rFonts w:eastAsia="ＭＳ 明朝" w:hint="eastAsia"/>
          <w:color w:val="000000"/>
          <w:szCs w:val="21"/>
        </w:rPr>
        <w:t>市内に製造所</w:t>
      </w:r>
      <w:r w:rsidR="000B1CE2">
        <w:rPr>
          <w:rFonts w:eastAsia="ＭＳ 明朝" w:hint="eastAsia"/>
          <w:color w:val="000000"/>
          <w:szCs w:val="21"/>
        </w:rPr>
        <w:t>又は事業所</w:t>
      </w:r>
      <w:r w:rsidR="00622F95" w:rsidRPr="000B1CE2">
        <w:rPr>
          <w:rFonts w:eastAsia="ＭＳ 明朝" w:hint="eastAsia"/>
          <w:color w:val="000000"/>
          <w:szCs w:val="21"/>
        </w:rPr>
        <w:t>を有</w:t>
      </w:r>
      <w:r w:rsidR="00C1484A" w:rsidRPr="000B1CE2">
        <w:rPr>
          <w:rFonts w:eastAsia="ＭＳ 明朝" w:hint="eastAsia"/>
          <w:color w:val="000000"/>
          <w:szCs w:val="21"/>
        </w:rPr>
        <w:t>する</w:t>
      </w:r>
      <w:r w:rsidR="00622F95" w:rsidRPr="000B1CE2">
        <w:rPr>
          <w:rFonts w:eastAsia="ＭＳ 明朝" w:hint="eastAsia"/>
          <w:color w:val="000000"/>
          <w:szCs w:val="21"/>
        </w:rPr>
        <w:t>弁当調製施設</w:t>
      </w:r>
      <w:r w:rsidR="00BB3E30" w:rsidRPr="000B1CE2">
        <w:rPr>
          <w:rFonts w:eastAsia="ＭＳ 明朝" w:hint="eastAsia"/>
          <w:color w:val="000000"/>
          <w:szCs w:val="21"/>
        </w:rPr>
        <w:t>であること</w:t>
      </w:r>
      <w:r w:rsidR="00015437">
        <w:rPr>
          <w:rFonts w:eastAsia="ＭＳ 明朝" w:hint="eastAsia"/>
          <w:color w:val="000000"/>
          <w:szCs w:val="21"/>
        </w:rPr>
        <w:t>。ただし、</w:t>
      </w:r>
      <w:r w:rsidR="00622F95" w:rsidRPr="000B1CE2">
        <w:rPr>
          <w:rFonts w:eastAsia="ＭＳ 明朝" w:hint="eastAsia"/>
          <w:color w:val="000000"/>
          <w:szCs w:val="21"/>
        </w:rPr>
        <w:t>実行委員会が必要と認めた場合はこの限りではない。</w:t>
      </w:r>
    </w:p>
    <w:p w:rsidR="00F669FB" w:rsidRPr="000B1CE2" w:rsidRDefault="00F669FB" w:rsidP="00305C85">
      <w:pPr>
        <w:adjustRightInd w:val="0"/>
        <w:snapToGrid w:val="0"/>
        <w:spacing w:line="400" w:lineRule="exact"/>
        <w:ind w:left="420" w:rightChars="100" w:right="210" w:hangingChars="200" w:hanging="420"/>
        <w:rPr>
          <w:rFonts w:eastAsia="ＭＳ 明朝"/>
          <w:color w:val="000000"/>
          <w:szCs w:val="21"/>
        </w:rPr>
      </w:pPr>
    </w:p>
    <w:p w:rsidR="00D87D2A" w:rsidRPr="008A2A52" w:rsidRDefault="00D87D2A" w:rsidP="00305C85">
      <w:pPr>
        <w:adjustRightInd w:val="0"/>
        <w:snapToGrid w:val="0"/>
        <w:spacing w:line="400" w:lineRule="exact"/>
        <w:ind w:rightChars="100" w:right="210"/>
        <w:rPr>
          <w:rFonts w:eastAsia="ＭＳ 明朝"/>
          <w:b/>
          <w:color w:val="000000"/>
          <w:szCs w:val="21"/>
        </w:rPr>
      </w:pPr>
      <w:r w:rsidRPr="008A2A52">
        <w:rPr>
          <w:rFonts w:eastAsia="ＭＳ 明朝"/>
          <w:b/>
          <w:color w:val="000000"/>
          <w:szCs w:val="21"/>
        </w:rPr>
        <w:t xml:space="preserve">３　</w:t>
      </w:r>
      <w:r w:rsidR="00622F95" w:rsidRPr="008A2A52">
        <w:rPr>
          <w:rFonts w:eastAsia="ＭＳ 明朝" w:hint="eastAsia"/>
          <w:b/>
          <w:color w:val="000000"/>
          <w:szCs w:val="21"/>
        </w:rPr>
        <w:t>施設の衛生管理体制</w:t>
      </w:r>
    </w:p>
    <w:p w:rsidR="00622F95" w:rsidRPr="000B1CE2" w:rsidRDefault="009F03BC" w:rsidP="00565A1F">
      <w:pPr>
        <w:adjustRightInd w:val="0"/>
        <w:snapToGrid w:val="0"/>
        <w:spacing w:line="400" w:lineRule="exact"/>
        <w:ind w:leftChars="-1" w:rightChars="100" w:right="210" w:hanging="2"/>
        <w:rPr>
          <w:rFonts w:eastAsia="ＭＳ 明朝"/>
          <w:color w:val="000000"/>
          <w:szCs w:val="21"/>
        </w:rPr>
      </w:pPr>
      <w:r>
        <w:rPr>
          <w:rFonts w:eastAsia="ＭＳ 明朝" w:hint="eastAsia"/>
          <w:color w:val="000000"/>
          <w:szCs w:val="21"/>
        </w:rPr>
        <w:t>（１）選考時点において、</w:t>
      </w:r>
      <w:r w:rsidR="00622F95" w:rsidRPr="000B1CE2">
        <w:rPr>
          <w:rFonts w:eastAsia="ＭＳ 明朝" w:hint="eastAsia"/>
          <w:color w:val="000000"/>
          <w:szCs w:val="21"/>
        </w:rPr>
        <w:t>過去３年間食中毒の事故歴がないこと。</w:t>
      </w:r>
    </w:p>
    <w:p w:rsidR="00FB4E16" w:rsidRPr="006D44E4" w:rsidRDefault="009F03BC" w:rsidP="00565A1F">
      <w:pPr>
        <w:adjustRightInd w:val="0"/>
        <w:snapToGrid w:val="0"/>
        <w:spacing w:line="400" w:lineRule="exact"/>
        <w:ind w:leftChars="-1" w:rightChars="100" w:right="210" w:hanging="2"/>
        <w:rPr>
          <w:rFonts w:eastAsia="ＭＳ 明朝"/>
          <w:color w:val="000000" w:themeColor="text1"/>
          <w:szCs w:val="21"/>
        </w:rPr>
      </w:pPr>
      <w:r w:rsidRPr="006D44E4">
        <w:rPr>
          <w:rFonts w:eastAsia="ＭＳ 明朝" w:hint="eastAsia"/>
          <w:color w:val="000000" w:themeColor="text1"/>
          <w:szCs w:val="21"/>
        </w:rPr>
        <w:t>（２）食品衛生法に基づき、</w:t>
      </w:r>
      <w:r w:rsidR="00622F95" w:rsidRPr="006D44E4">
        <w:rPr>
          <w:rFonts w:eastAsia="ＭＳ 明朝" w:hint="eastAsia"/>
          <w:color w:val="000000" w:themeColor="text1"/>
          <w:szCs w:val="21"/>
        </w:rPr>
        <w:t>施設の整備及び管理運営が適正になされていること。</w:t>
      </w:r>
    </w:p>
    <w:p w:rsidR="00FB4E16" w:rsidRPr="006D44E4" w:rsidRDefault="00FB4E16" w:rsidP="00C042B6">
      <w:pPr>
        <w:tabs>
          <w:tab w:val="left" w:pos="8789"/>
        </w:tabs>
        <w:adjustRightInd w:val="0"/>
        <w:snapToGrid w:val="0"/>
        <w:spacing w:line="400" w:lineRule="exact"/>
        <w:ind w:left="420" w:right="-2" w:hangingChars="200" w:hanging="420"/>
        <w:rPr>
          <w:rFonts w:eastAsia="ＭＳ 明朝"/>
          <w:color w:val="000000" w:themeColor="text1"/>
          <w:szCs w:val="21"/>
        </w:rPr>
      </w:pPr>
      <w:r w:rsidRPr="006D44E4">
        <w:rPr>
          <w:rFonts w:eastAsia="ＭＳ 明朝" w:hint="eastAsia"/>
          <w:color w:val="000000" w:themeColor="text1"/>
          <w:szCs w:val="21"/>
        </w:rPr>
        <w:t>（３）</w:t>
      </w:r>
      <w:r w:rsidR="00365066" w:rsidRPr="006D44E4">
        <w:rPr>
          <w:rFonts w:eastAsia="ＭＳ 明朝" w:hint="eastAsia"/>
          <w:color w:val="000000" w:themeColor="text1"/>
          <w:szCs w:val="21"/>
        </w:rPr>
        <w:t>調理</w:t>
      </w:r>
      <w:r w:rsidR="00CB7998" w:rsidRPr="006D44E4">
        <w:rPr>
          <w:rFonts w:eastAsia="ＭＳ 明朝" w:hint="eastAsia"/>
          <w:color w:val="000000" w:themeColor="text1"/>
          <w:szCs w:val="21"/>
        </w:rPr>
        <w:t>従事者</w:t>
      </w:r>
      <w:r w:rsidRPr="006D44E4">
        <w:rPr>
          <w:rFonts w:eastAsia="ＭＳ 明朝" w:hint="eastAsia"/>
          <w:color w:val="000000" w:themeColor="text1"/>
          <w:szCs w:val="21"/>
        </w:rPr>
        <w:t>に対し</w:t>
      </w:r>
      <w:r w:rsidR="009F03BC" w:rsidRPr="006D44E4">
        <w:rPr>
          <w:rFonts w:eastAsia="ＭＳ 明朝" w:hint="eastAsia"/>
          <w:color w:val="000000" w:themeColor="text1"/>
          <w:szCs w:val="21"/>
        </w:rPr>
        <w:t>、</w:t>
      </w:r>
      <w:r w:rsidR="00AB1905" w:rsidRPr="00AA0927">
        <w:rPr>
          <w:rFonts w:eastAsia="ＭＳ 明朝" w:hint="eastAsia"/>
          <w:color w:val="000000" w:themeColor="text1"/>
          <w:szCs w:val="21"/>
        </w:rPr>
        <w:t>大会開</w:t>
      </w:r>
      <w:r w:rsidR="00D11E88" w:rsidRPr="00AA0927">
        <w:rPr>
          <w:rFonts w:eastAsia="ＭＳ 明朝" w:hint="eastAsia"/>
          <w:color w:val="000000" w:themeColor="text1"/>
          <w:szCs w:val="21"/>
        </w:rPr>
        <w:t>催前６ヶ月以内に検便を</w:t>
      </w:r>
      <w:r w:rsidR="009F03BC" w:rsidRPr="00AA0927">
        <w:rPr>
          <w:rFonts w:eastAsia="ＭＳ 明朝" w:hint="eastAsia"/>
          <w:color w:val="000000" w:themeColor="text1"/>
          <w:szCs w:val="21"/>
        </w:rPr>
        <w:t>実施</w:t>
      </w:r>
      <w:r w:rsidR="00D11E88" w:rsidRPr="00AA0927">
        <w:rPr>
          <w:rFonts w:eastAsia="ＭＳ 明朝" w:hint="eastAsia"/>
          <w:color w:val="000000" w:themeColor="text1"/>
          <w:szCs w:val="21"/>
        </w:rPr>
        <w:t>する</w:t>
      </w:r>
      <w:r w:rsidR="009F03BC" w:rsidRPr="00AA0927">
        <w:rPr>
          <w:rFonts w:eastAsia="ＭＳ 明朝" w:hint="eastAsia"/>
          <w:color w:val="000000" w:themeColor="text1"/>
          <w:szCs w:val="21"/>
        </w:rPr>
        <w:t>こと。（</w:t>
      </w:r>
      <w:r w:rsidR="009F03BC" w:rsidRPr="006D44E4">
        <w:rPr>
          <w:rFonts w:eastAsia="ＭＳ 明朝" w:hint="eastAsia"/>
          <w:color w:val="000000" w:themeColor="text1"/>
          <w:szCs w:val="21"/>
        </w:rPr>
        <w:t>検査項目：赤痢菌、サルモネラ菌、</w:t>
      </w:r>
      <w:r w:rsidRPr="006D44E4">
        <w:rPr>
          <w:rFonts w:eastAsia="ＭＳ 明朝" w:hint="eastAsia"/>
          <w:color w:val="000000" w:themeColor="text1"/>
          <w:szCs w:val="21"/>
        </w:rPr>
        <w:t>腸管出血性大腸菌（</w:t>
      </w:r>
      <w:r w:rsidR="009F03BC" w:rsidRPr="006D44E4">
        <w:rPr>
          <w:rFonts w:eastAsia="ＭＳ 明朝" w:hint="eastAsia"/>
          <w:color w:val="000000" w:themeColor="text1"/>
          <w:szCs w:val="21"/>
        </w:rPr>
        <w:t>O-157、</w:t>
      </w:r>
      <w:r w:rsidRPr="006D44E4">
        <w:rPr>
          <w:rFonts w:eastAsia="ＭＳ 明朝"/>
          <w:color w:val="000000" w:themeColor="text1"/>
          <w:szCs w:val="21"/>
        </w:rPr>
        <w:t>O-26）</w:t>
      </w:r>
      <w:r w:rsidR="00215306" w:rsidRPr="006D44E4">
        <w:rPr>
          <w:rFonts w:eastAsia="ＭＳ 明朝" w:hint="eastAsia"/>
          <w:color w:val="000000" w:themeColor="text1"/>
          <w:szCs w:val="21"/>
        </w:rPr>
        <w:t>、</w:t>
      </w:r>
      <w:r w:rsidRPr="006D44E4">
        <w:rPr>
          <w:rFonts w:eastAsia="ＭＳ 明朝" w:hint="eastAsia"/>
          <w:color w:val="000000" w:themeColor="text1"/>
          <w:szCs w:val="21"/>
        </w:rPr>
        <w:t>ノロウイルス</w:t>
      </w:r>
      <w:r w:rsidR="00215306" w:rsidRPr="006D44E4">
        <w:rPr>
          <w:rFonts w:eastAsia="ＭＳ 明朝" w:hint="eastAsia"/>
          <w:color w:val="000000" w:themeColor="text1"/>
          <w:szCs w:val="21"/>
        </w:rPr>
        <w:t>（必要に応じて）</w:t>
      </w:r>
      <w:r w:rsidRPr="006D44E4">
        <w:rPr>
          <w:rFonts w:eastAsia="ＭＳ 明朝" w:hint="eastAsia"/>
          <w:color w:val="000000" w:themeColor="text1"/>
          <w:szCs w:val="21"/>
        </w:rPr>
        <w:t>）</w:t>
      </w:r>
    </w:p>
    <w:p w:rsidR="007F2084" w:rsidRPr="006D44E4" w:rsidRDefault="00410C75" w:rsidP="00C042B6">
      <w:pPr>
        <w:snapToGrid w:val="0"/>
        <w:spacing w:line="400" w:lineRule="exact"/>
        <w:ind w:left="420" w:hangingChars="200" w:hanging="420"/>
        <w:rPr>
          <w:rFonts w:eastAsia="ＭＳ 明朝"/>
          <w:color w:val="000000" w:themeColor="text1"/>
          <w:szCs w:val="21"/>
        </w:rPr>
      </w:pPr>
      <w:r w:rsidRPr="006D44E4">
        <w:rPr>
          <w:rFonts w:eastAsia="ＭＳ 明朝" w:hint="eastAsia"/>
          <w:color w:val="000000" w:themeColor="text1"/>
          <w:szCs w:val="21"/>
        </w:rPr>
        <w:t>（４）</w:t>
      </w:r>
      <w:r w:rsidR="009F03BC" w:rsidRPr="006D44E4">
        <w:rPr>
          <w:rFonts w:eastAsia="ＭＳ 明朝" w:hint="eastAsia"/>
          <w:color w:val="000000" w:themeColor="text1"/>
          <w:szCs w:val="21"/>
        </w:rPr>
        <w:t>検査食として、</w:t>
      </w:r>
      <w:r w:rsidR="00CB7998" w:rsidRPr="006D44E4">
        <w:rPr>
          <w:rFonts w:eastAsia="ＭＳ 明朝" w:hint="eastAsia"/>
          <w:color w:val="000000" w:themeColor="text1"/>
          <w:szCs w:val="21"/>
        </w:rPr>
        <w:t>原材料及び調理済み食品ごとに</w:t>
      </w:r>
      <w:r w:rsidR="008A2A52" w:rsidRPr="006D44E4">
        <w:rPr>
          <w:rFonts w:eastAsia="ＭＳ 明朝" w:hint="eastAsia"/>
          <w:color w:val="000000" w:themeColor="text1"/>
          <w:szCs w:val="21"/>
        </w:rPr>
        <w:t>５０</w:t>
      </w:r>
      <w:r w:rsidR="00CB7998" w:rsidRPr="006D44E4">
        <w:rPr>
          <w:rFonts w:eastAsia="ＭＳ 明朝" w:hint="eastAsia"/>
          <w:color w:val="000000" w:themeColor="text1"/>
          <w:szCs w:val="21"/>
        </w:rPr>
        <w:t>ｇ程度をビニール袋等清潔な容器に</w:t>
      </w:r>
      <w:r w:rsidR="00035528" w:rsidRPr="006D44E4">
        <w:rPr>
          <w:rFonts w:eastAsia="ＭＳ 明朝" w:hint="eastAsia"/>
          <w:color w:val="000000" w:themeColor="text1"/>
          <w:szCs w:val="21"/>
        </w:rPr>
        <w:t>密封</w:t>
      </w:r>
      <w:r w:rsidR="009F03BC" w:rsidRPr="006D44E4">
        <w:rPr>
          <w:rFonts w:eastAsia="ＭＳ 明朝" w:hint="eastAsia"/>
          <w:color w:val="000000" w:themeColor="text1"/>
          <w:szCs w:val="21"/>
        </w:rPr>
        <w:t>し、</w:t>
      </w:r>
      <w:r w:rsidR="00CB7998" w:rsidRPr="006D44E4">
        <w:rPr>
          <w:rFonts w:eastAsia="ＭＳ 明朝" w:hint="eastAsia"/>
          <w:color w:val="000000" w:themeColor="text1"/>
          <w:szCs w:val="21"/>
        </w:rPr>
        <w:t>マイナス</w:t>
      </w:r>
      <w:r w:rsidR="008A2A52" w:rsidRPr="006D44E4">
        <w:rPr>
          <w:rFonts w:eastAsia="ＭＳ 明朝" w:hint="eastAsia"/>
          <w:color w:val="000000" w:themeColor="text1"/>
          <w:szCs w:val="21"/>
        </w:rPr>
        <w:t>２０</w:t>
      </w:r>
      <w:r w:rsidR="00CB7998" w:rsidRPr="006D44E4">
        <w:rPr>
          <w:rFonts w:eastAsia="ＭＳ 明朝" w:hint="eastAsia"/>
          <w:color w:val="000000" w:themeColor="text1"/>
          <w:szCs w:val="21"/>
        </w:rPr>
        <w:t>℃以下で２週間以上保存できること。</w:t>
      </w:r>
    </w:p>
    <w:p w:rsidR="00CB7998" w:rsidRPr="006D44E4" w:rsidRDefault="00410C75" w:rsidP="00C042B6">
      <w:pPr>
        <w:snapToGrid w:val="0"/>
        <w:spacing w:line="400" w:lineRule="exact"/>
        <w:ind w:left="420" w:hangingChars="200" w:hanging="420"/>
        <w:rPr>
          <w:rFonts w:eastAsia="ＭＳ 明朝"/>
          <w:color w:val="000000" w:themeColor="text1"/>
          <w:szCs w:val="21"/>
        </w:rPr>
      </w:pPr>
      <w:r w:rsidRPr="006D44E4">
        <w:rPr>
          <w:rFonts w:eastAsia="ＭＳ 明朝" w:hint="eastAsia"/>
          <w:color w:val="000000" w:themeColor="text1"/>
          <w:szCs w:val="21"/>
        </w:rPr>
        <w:t>（５）</w:t>
      </w:r>
      <w:r w:rsidR="00A44872" w:rsidRPr="006D44E4">
        <w:rPr>
          <w:rFonts w:eastAsia="ＭＳ 明朝"/>
          <w:color w:val="000000" w:themeColor="text1"/>
          <w:szCs w:val="21"/>
        </w:rPr>
        <w:ruby>
          <w:rubyPr>
            <w:rubyAlign w:val="distributeSpace"/>
            <w:hps w:val="11"/>
            <w:hpsRaise w:val="20"/>
            <w:hpsBaseText w:val="21"/>
            <w:lid w:val="ja-JP"/>
          </w:rubyPr>
          <w:rt>
            <w:r w:rsidR="00A44872" w:rsidRPr="006D44E4">
              <w:rPr>
                <w:rFonts w:eastAsia="ＭＳ 明朝"/>
                <w:color w:val="000000" w:themeColor="text1"/>
                <w:szCs w:val="21"/>
              </w:rPr>
              <w:t>ハサップ</w:t>
            </w:r>
          </w:rt>
          <w:rubyBase>
            <w:r w:rsidR="00A44872" w:rsidRPr="006D44E4">
              <w:rPr>
                <w:rFonts w:eastAsia="ＭＳ 明朝"/>
                <w:color w:val="000000" w:themeColor="text1"/>
                <w:szCs w:val="21"/>
              </w:rPr>
              <w:t>ＨＡＣＣＰ</w:t>
            </w:r>
          </w:rubyBase>
        </w:ruby>
      </w:r>
      <w:r w:rsidR="00F8238F" w:rsidRPr="006D44E4">
        <w:rPr>
          <w:rFonts w:eastAsia="ＭＳ 明朝" w:hint="eastAsia"/>
          <w:color w:val="000000" w:themeColor="text1"/>
          <w:szCs w:val="21"/>
        </w:rPr>
        <w:t>（※注１）</w:t>
      </w:r>
      <w:r w:rsidR="00FA5C63" w:rsidRPr="006D44E4">
        <w:rPr>
          <w:rFonts w:eastAsia="ＭＳ 明朝" w:hint="eastAsia"/>
          <w:color w:val="000000" w:themeColor="text1"/>
          <w:szCs w:val="21"/>
        </w:rPr>
        <w:t>に基づく衛生管理、または、ＨＡＣＣＰの考え方を取り入れた</w:t>
      </w:r>
      <w:r w:rsidR="00CB7998" w:rsidRPr="006D44E4">
        <w:rPr>
          <w:rFonts w:eastAsia="ＭＳ 明朝" w:hint="eastAsia"/>
          <w:color w:val="000000" w:themeColor="text1"/>
          <w:szCs w:val="21"/>
        </w:rPr>
        <w:t>衛生管理に取り組んでいること。</w:t>
      </w:r>
      <w:r w:rsidR="00A44872" w:rsidRPr="006D44E4">
        <w:rPr>
          <w:rFonts w:eastAsia="ＭＳ 明朝" w:hint="eastAsia"/>
          <w:color w:val="000000" w:themeColor="text1"/>
          <w:szCs w:val="21"/>
        </w:rPr>
        <w:t>また</w:t>
      </w:r>
      <w:r w:rsidR="00CB7998" w:rsidRPr="006D44E4">
        <w:rPr>
          <w:rFonts w:eastAsia="ＭＳ 明朝" w:hint="eastAsia"/>
          <w:color w:val="000000" w:themeColor="text1"/>
          <w:szCs w:val="21"/>
        </w:rPr>
        <w:t>，「</w:t>
      </w:r>
      <w:r w:rsidR="00A17B68" w:rsidRPr="006D44E4">
        <w:rPr>
          <w:rFonts w:eastAsia="ＭＳ 明朝" w:hint="eastAsia"/>
          <w:color w:val="000000" w:themeColor="text1"/>
          <w:szCs w:val="21"/>
        </w:rPr>
        <w:t>大量調理施設衛生管理マニュアル」（平成２９年６月１６日厚生省改正</w:t>
      </w:r>
      <w:r w:rsidR="00CB7998" w:rsidRPr="006D44E4">
        <w:rPr>
          <w:rFonts w:eastAsia="ＭＳ 明朝" w:hint="eastAsia"/>
          <w:color w:val="000000" w:themeColor="text1"/>
          <w:szCs w:val="21"/>
        </w:rPr>
        <w:t>）に基づく対応を実践できること。</w:t>
      </w:r>
    </w:p>
    <w:p w:rsidR="00CB7998" w:rsidRPr="006D44E4" w:rsidRDefault="008A2A52" w:rsidP="00BD0674">
      <w:pPr>
        <w:snapToGrid w:val="0"/>
        <w:spacing w:line="400" w:lineRule="exact"/>
        <w:ind w:left="210" w:hangingChars="100" w:hanging="210"/>
        <w:rPr>
          <w:rFonts w:eastAsia="ＭＳ 明朝"/>
          <w:color w:val="000000" w:themeColor="text1"/>
          <w:szCs w:val="21"/>
        </w:rPr>
      </w:pPr>
      <w:r w:rsidRPr="006D44E4">
        <w:rPr>
          <w:rFonts w:eastAsia="ＭＳ 明朝" w:hint="eastAsia"/>
          <w:color w:val="000000" w:themeColor="text1"/>
          <w:szCs w:val="21"/>
        </w:rPr>
        <w:t>（６）食品賠償保険等に加入している、もしくは大会期間中に加入することが可能なこと。</w:t>
      </w:r>
    </w:p>
    <w:p w:rsidR="00A91841" w:rsidRPr="006D44E4" w:rsidRDefault="00A91841" w:rsidP="00BB74B2">
      <w:pPr>
        <w:snapToGrid w:val="0"/>
        <w:spacing w:line="400" w:lineRule="exact"/>
        <w:rPr>
          <w:rFonts w:eastAsia="ＭＳ 明朝"/>
          <w:color w:val="000000" w:themeColor="text1"/>
          <w:szCs w:val="21"/>
        </w:rPr>
      </w:pPr>
    </w:p>
    <w:p w:rsidR="00CB7998" w:rsidRPr="006D44E4" w:rsidRDefault="00225DCD" w:rsidP="007F2084">
      <w:pPr>
        <w:snapToGrid w:val="0"/>
        <w:spacing w:line="400" w:lineRule="exact"/>
        <w:jc w:val="left"/>
        <w:rPr>
          <w:rFonts w:eastAsia="ＭＳ 明朝"/>
          <w:b/>
          <w:color w:val="000000" w:themeColor="text1"/>
          <w:szCs w:val="21"/>
        </w:rPr>
      </w:pPr>
      <w:r w:rsidRPr="006D44E4">
        <w:rPr>
          <w:rFonts w:eastAsia="ＭＳ 明朝" w:hint="eastAsia"/>
          <w:b/>
          <w:color w:val="000000" w:themeColor="text1"/>
          <w:szCs w:val="21"/>
        </w:rPr>
        <w:t>４　施設の調製能力</w:t>
      </w:r>
    </w:p>
    <w:p w:rsidR="00CB7998" w:rsidRPr="006D44E4" w:rsidRDefault="00225DCD" w:rsidP="00CF77AE">
      <w:pPr>
        <w:snapToGrid w:val="0"/>
        <w:spacing w:line="400" w:lineRule="exact"/>
        <w:ind w:left="420" w:hangingChars="200" w:hanging="420"/>
        <w:jc w:val="left"/>
        <w:rPr>
          <w:rFonts w:eastAsia="ＭＳ 明朝"/>
          <w:color w:val="000000" w:themeColor="text1"/>
          <w:szCs w:val="21"/>
        </w:rPr>
      </w:pPr>
      <w:r w:rsidRPr="006D44E4">
        <w:rPr>
          <w:rFonts w:eastAsia="ＭＳ 明朝" w:hint="eastAsia"/>
          <w:color w:val="000000" w:themeColor="text1"/>
          <w:szCs w:val="21"/>
        </w:rPr>
        <w:t>（１）</w:t>
      </w:r>
      <w:r w:rsidR="00215306" w:rsidRPr="006D44E4">
        <w:rPr>
          <w:rFonts w:eastAsia="ＭＳ 明朝" w:hint="eastAsia"/>
          <w:color w:val="000000" w:themeColor="text1"/>
          <w:szCs w:val="21"/>
        </w:rPr>
        <w:t>１日</w:t>
      </w:r>
      <w:r w:rsidR="00E56C31" w:rsidRPr="006D44E4">
        <w:rPr>
          <w:rFonts w:eastAsia="ＭＳ 明朝" w:hint="eastAsia"/>
          <w:color w:val="000000" w:themeColor="text1"/>
          <w:szCs w:val="21"/>
        </w:rPr>
        <w:t>１０</w:t>
      </w:r>
      <w:r w:rsidR="00B80710" w:rsidRPr="006D44E4">
        <w:rPr>
          <w:rFonts w:eastAsia="ＭＳ 明朝" w:hint="eastAsia"/>
          <w:color w:val="000000" w:themeColor="text1"/>
          <w:szCs w:val="21"/>
        </w:rPr>
        <w:t>０</w:t>
      </w:r>
      <w:r w:rsidRPr="006D44E4">
        <w:rPr>
          <w:rFonts w:eastAsia="ＭＳ 明朝" w:hint="eastAsia"/>
          <w:color w:val="000000" w:themeColor="text1"/>
          <w:szCs w:val="21"/>
        </w:rPr>
        <w:t>食以上の提供が可能であること。</w:t>
      </w:r>
      <w:r w:rsidR="00CF77AE" w:rsidRPr="006D44E4">
        <w:rPr>
          <w:rFonts w:eastAsia="ＭＳ 明朝" w:hint="eastAsia"/>
          <w:color w:val="000000" w:themeColor="text1"/>
          <w:szCs w:val="21"/>
        </w:rPr>
        <w:t>ただし、実行委員会が必要と認めた場合はこの限りではない。</w:t>
      </w:r>
    </w:p>
    <w:p w:rsidR="00225DCD" w:rsidRPr="006D44E4" w:rsidRDefault="00225DCD" w:rsidP="00C042B6">
      <w:pPr>
        <w:snapToGrid w:val="0"/>
        <w:spacing w:line="400" w:lineRule="exact"/>
        <w:ind w:left="420" w:hangingChars="200" w:hanging="420"/>
        <w:jc w:val="left"/>
        <w:rPr>
          <w:rFonts w:eastAsia="ＭＳ 明朝"/>
          <w:color w:val="000000" w:themeColor="text1"/>
          <w:spacing w:val="-4"/>
          <w:szCs w:val="21"/>
        </w:rPr>
      </w:pPr>
      <w:r w:rsidRPr="006D44E4">
        <w:rPr>
          <w:rFonts w:eastAsia="ＭＳ 明朝" w:hint="eastAsia"/>
          <w:color w:val="000000" w:themeColor="text1"/>
          <w:szCs w:val="21"/>
        </w:rPr>
        <w:t>（２）</w:t>
      </w:r>
      <w:r w:rsidR="004D449B" w:rsidRPr="006D44E4">
        <w:rPr>
          <w:rFonts w:eastAsia="ＭＳ 明朝" w:hint="eastAsia"/>
          <w:color w:val="000000" w:themeColor="text1"/>
          <w:szCs w:val="21"/>
        </w:rPr>
        <w:t>原則</w:t>
      </w:r>
      <w:r w:rsidR="004D449B" w:rsidRPr="006D44E4">
        <w:rPr>
          <w:rFonts w:eastAsia="ＭＳ 明朝" w:hint="eastAsia"/>
          <w:color w:val="000000" w:themeColor="text1"/>
          <w:spacing w:val="-4"/>
          <w:szCs w:val="21"/>
        </w:rPr>
        <w:t>として</w:t>
      </w:r>
      <w:r w:rsidR="008A2A52" w:rsidRPr="006D44E4">
        <w:rPr>
          <w:rFonts w:eastAsia="ＭＳ 明朝" w:hint="eastAsia"/>
          <w:color w:val="000000" w:themeColor="text1"/>
          <w:spacing w:val="-20"/>
          <w:szCs w:val="21"/>
        </w:rPr>
        <w:t>、</w:t>
      </w:r>
      <w:r w:rsidR="004D449B" w:rsidRPr="006D44E4">
        <w:rPr>
          <w:rFonts w:eastAsia="ＭＳ 明朝" w:hint="eastAsia"/>
          <w:color w:val="000000" w:themeColor="text1"/>
          <w:szCs w:val="21"/>
        </w:rPr>
        <w:t>前日の午後６</w:t>
      </w:r>
      <w:r w:rsidRPr="006D44E4">
        <w:rPr>
          <w:rFonts w:eastAsia="ＭＳ 明朝" w:hint="eastAsia"/>
          <w:color w:val="000000" w:themeColor="text1"/>
          <w:szCs w:val="21"/>
        </w:rPr>
        <w:t>時までの受注で</w:t>
      </w:r>
      <w:r w:rsidR="009F03BC" w:rsidRPr="006D44E4">
        <w:rPr>
          <w:rFonts w:eastAsia="ＭＳ 明朝" w:hint="eastAsia"/>
          <w:color w:val="000000" w:themeColor="text1"/>
          <w:spacing w:val="-20"/>
          <w:szCs w:val="21"/>
        </w:rPr>
        <w:t>、</w:t>
      </w:r>
      <w:r w:rsidRPr="006D44E4">
        <w:rPr>
          <w:rFonts w:eastAsia="ＭＳ 明朝" w:hint="eastAsia"/>
          <w:color w:val="000000" w:themeColor="text1"/>
          <w:szCs w:val="21"/>
        </w:rPr>
        <w:t>当日</w:t>
      </w:r>
      <w:r w:rsidR="004D449B" w:rsidRPr="006D44E4">
        <w:rPr>
          <w:rFonts w:eastAsia="ＭＳ 明朝" w:hint="eastAsia"/>
          <w:color w:val="000000" w:themeColor="text1"/>
          <w:szCs w:val="21"/>
        </w:rPr>
        <w:t>の零時以降に製造</w:t>
      </w:r>
      <w:r w:rsidR="009F03BC" w:rsidRPr="006D44E4">
        <w:rPr>
          <w:rFonts w:eastAsia="ＭＳ 明朝" w:hint="eastAsia"/>
          <w:color w:val="000000" w:themeColor="text1"/>
          <w:spacing w:val="-4"/>
          <w:szCs w:val="21"/>
        </w:rPr>
        <w:t>を開始し、</w:t>
      </w:r>
      <w:r w:rsidRPr="006D44E4">
        <w:rPr>
          <w:rFonts w:eastAsia="ＭＳ 明朝" w:hint="eastAsia"/>
          <w:color w:val="000000" w:themeColor="text1"/>
          <w:spacing w:val="-4"/>
          <w:szCs w:val="21"/>
        </w:rPr>
        <w:t>午前１１時の納入が可能であること。</w:t>
      </w:r>
    </w:p>
    <w:p w:rsidR="00225DCD" w:rsidRPr="006D44E4" w:rsidRDefault="00225DCD" w:rsidP="00BD0674">
      <w:pPr>
        <w:snapToGrid w:val="0"/>
        <w:spacing w:line="400" w:lineRule="exact"/>
        <w:ind w:left="1"/>
        <w:jc w:val="left"/>
        <w:rPr>
          <w:rFonts w:eastAsia="ＭＳ 明朝"/>
          <w:color w:val="000000" w:themeColor="text1"/>
          <w:szCs w:val="21"/>
        </w:rPr>
      </w:pPr>
      <w:r w:rsidRPr="006D44E4">
        <w:rPr>
          <w:rFonts w:eastAsia="ＭＳ 明朝" w:hint="eastAsia"/>
          <w:color w:val="000000" w:themeColor="text1"/>
          <w:szCs w:val="21"/>
        </w:rPr>
        <w:t>（３）</w:t>
      </w:r>
      <w:r w:rsidR="002D01E5" w:rsidRPr="006D44E4">
        <w:rPr>
          <w:rFonts w:eastAsia="ＭＳ 明朝" w:hint="eastAsia"/>
          <w:color w:val="000000" w:themeColor="text1"/>
          <w:szCs w:val="21"/>
        </w:rPr>
        <w:t>郷土</w:t>
      </w:r>
      <w:r w:rsidR="00DA6DCF" w:rsidRPr="006D44E4">
        <w:rPr>
          <w:rFonts w:eastAsia="ＭＳ 明朝" w:hint="eastAsia"/>
          <w:color w:val="000000" w:themeColor="text1"/>
          <w:szCs w:val="21"/>
        </w:rPr>
        <w:t>の特色を活かした弁当の調整が</w:t>
      </w:r>
      <w:r w:rsidRPr="006D44E4">
        <w:rPr>
          <w:rFonts w:eastAsia="ＭＳ 明朝" w:hint="eastAsia"/>
          <w:color w:val="000000" w:themeColor="text1"/>
          <w:szCs w:val="21"/>
        </w:rPr>
        <w:t>可能であること。</w:t>
      </w:r>
    </w:p>
    <w:p w:rsidR="00225DCD" w:rsidRPr="006D44E4" w:rsidRDefault="00225DCD" w:rsidP="00BD0674">
      <w:pPr>
        <w:snapToGrid w:val="0"/>
        <w:spacing w:line="400" w:lineRule="exact"/>
        <w:ind w:left="1"/>
        <w:jc w:val="left"/>
        <w:rPr>
          <w:rFonts w:eastAsia="ＭＳ 明朝"/>
          <w:color w:val="000000" w:themeColor="text1"/>
          <w:szCs w:val="21"/>
        </w:rPr>
      </w:pPr>
      <w:r w:rsidRPr="006D44E4">
        <w:rPr>
          <w:rFonts w:eastAsia="ＭＳ 明朝" w:hint="eastAsia"/>
          <w:color w:val="000000" w:themeColor="text1"/>
          <w:szCs w:val="21"/>
        </w:rPr>
        <w:t>（４）栄養</w:t>
      </w:r>
      <w:r w:rsidR="00DA6DCF" w:rsidRPr="006D44E4">
        <w:rPr>
          <w:rFonts w:eastAsia="ＭＳ 明朝" w:hint="eastAsia"/>
          <w:color w:val="000000" w:themeColor="text1"/>
          <w:szCs w:val="21"/>
        </w:rPr>
        <w:t>面及び食品</w:t>
      </w:r>
      <w:r w:rsidR="002B0B0A" w:rsidRPr="006D44E4">
        <w:rPr>
          <w:rFonts w:eastAsia="ＭＳ 明朝" w:hint="eastAsia"/>
          <w:color w:val="000000" w:themeColor="text1"/>
          <w:szCs w:val="21"/>
        </w:rPr>
        <w:t>構成を考慮したバランスの良い献立の</w:t>
      </w:r>
      <w:r w:rsidRPr="006D44E4">
        <w:rPr>
          <w:rFonts w:eastAsia="ＭＳ 明朝" w:hint="eastAsia"/>
          <w:color w:val="000000" w:themeColor="text1"/>
          <w:szCs w:val="21"/>
        </w:rPr>
        <w:t>提供が可能であること。</w:t>
      </w:r>
    </w:p>
    <w:p w:rsidR="00225DCD" w:rsidRPr="006D44E4" w:rsidRDefault="008A2A52" w:rsidP="00BD0674">
      <w:pPr>
        <w:snapToGrid w:val="0"/>
        <w:spacing w:line="400" w:lineRule="exact"/>
        <w:ind w:left="1"/>
        <w:jc w:val="left"/>
        <w:rPr>
          <w:rFonts w:eastAsia="ＭＳ 明朝"/>
          <w:color w:val="000000" w:themeColor="text1"/>
          <w:szCs w:val="21"/>
        </w:rPr>
      </w:pPr>
      <w:r w:rsidRPr="006D44E4">
        <w:rPr>
          <w:rFonts w:eastAsia="ＭＳ 明朝" w:hint="eastAsia"/>
          <w:color w:val="000000" w:themeColor="text1"/>
          <w:szCs w:val="21"/>
        </w:rPr>
        <w:t>（５）</w:t>
      </w:r>
      <w:r w:rsidR="00225DCD" w:rsidRPr="006D44E4">
        <w:rPr>
          <w:rFonts w:eastAsia="ＭＳ 明朝" w:hint="eastAsia"/>
          <w:color w:val="000000" w:themeColor="text1"/>
          <w:szCs w:val="21"/>
        </w:rPr>
        <w:t>第三者に委託することなく弁当の</w:t>
      </w:r>
      <w:r w:rsidR="00691458" w:rsidRPr="006D44E4">
        <w:rPr>
          <w:rFonts w:eastAsia="ＭＳ 明朝" w:hint="eastAsia"/>
          <w:color w:val="000000" w:themeColor="text1"/>
          <w:szCs w:val="21"/>
        </w:rPr>
        <w:t>調製</w:t>
      </w:r>
      <w:r w:rsidR="00225DCD" w:rsidRPr="006D44E4">
        <w:rPr>
          <w:rFonts w:eastAsia="ＭＳ 明朝" w:hint="eastAsia"/>
          <w:color w:val="000000" w:themeColor="text1"/>
          <w:szCs w:val="21"/>
        </w:rPr>
        <w:t>が可能であること。</w:t>
      </w:r>
    </w:p>
    <w:p w:rsidR="00225DCD" w:rsidRPr="006D44E4" w:rsidRDefault="00225DCD" w:rsidP="00BD0674">
      <w:pPr>
        <w:snapToGrid w:val="0"/>
        <w:spacing w:line="400" w:lineRule="exact"/>
        <w:ind w:left="1"/>
        <w:jc w:val="left"/>
        <w:rPr>
          <w:rFonts w:eastAsia="ＭＳ 明朝"/>
          <w:color w:val="000000" w:themeColor="text1"/>
          <w:szCs w:val="21"/>
        </w:rPr>
      </w:pPr>
      <w:r w:rsidRPr="006D44E4">
        <w:rPr>
          <w:rFonts w:eastAsia="ＭＳ 明朝" w:hint="eastAsia"/>
          <w:color w:val="000000" w:themeColor="text1"/>
          <w:szCs w:val="21"/>
        </w:rPr>
        <w:t>（６）単価に応じた調製が可能であること。</w:t>
      </w:r>
    </w:p>
    <w:p w:rsidR="007830FB" w:rsidRPr="006D44E4" w:rsidRDefault="007830FB" w:rsidP="00BD0674">
      <w:pPr>
        <w:snapToGrid w:val="0"/>
        <w:spacing w:line="400" w:lineRule="exact"/>
        <w:ind w:left="1"/>
        <w:jc w:val="left"/>
        <w:rPr>
          <w:rFonts w:eastAsia="ＭＳ 明朝"/>
          <w:color w:val="000000" w:themeColor="text1"/>
          <w:szCs w:val="21"/>
        </w:rPr>
      </w:pPr>
      <w:r w:rsidRPr="006D44E4">
        <w:rPr>
          <w:rFonts w:eastAsia="ＭＳ 明朝" w:hint="eastAsia"/>
          <w:color w:val="000000" w:themeColor="text1"/>
          <w:szCs w:val="21"/>
        </w:rPr>
        <w:t>（７）メニューの日替わりが可能であること。</w:t>
      </w:r>
    </w:p>
    <w:p w:rsidR="008A2A52" w:rsidRPr="006D44E4" w:rsidRDefault="008A2A52" w:rsidP="008A2A52">
      <w:pPr>
        <w:snapToGrid w:val="0"/>
        <w:spacing w:line="400" w:lineRule="exact"/>
        <w:ind w:left="420" w:hangingChars="200" w:hanging="420"/>
        <w:jc w:val="left"/>
        <w:rPr>
          <w:rFonts w:eastAsia="ＭＳ 明朝"/>
          <w:color w:val="000000" w:themeColor="text1"/>
          <w:szCs w:val="21"/>
        </w:rPr>
      </w:pPr>
      <w:r w:rsidRPr="006D44E4">
        <w:rPr>
          <w:rFonts w:eastAsia="ＭＳ 明朝" w:hint="eastAsia"/>
          <w:color w:val="000000" w:themeColor="text1"/>
          <w:szCs w:val="21"/>
        </w:rPr>
        <w:lastRenderedPageBreak/>
        <w:t>（８）弁当容器に、食品表示法に合致した項目その他実行委員会が指定する表示ができること。</w:t>
      </w:r>
    </w:p>
    <w:p w:rsidR="008A2A52" w:rsidRPr="006D44E4" w:rsidRDefault="00B51E91" w:rsidP="00BD0674">
      <w:pPr>
        <w:snapToGrid w:val="0"/>
        <w:spacing w:line="400" w:lineRule="exact"/>
        <w:ind w:left="1"/>
        <w:jc w:val="left"/>
        <w:rPr>
          <w:rFonts w:eastAsia="ＭＳ 明朝"/>
          <w:color w:val="000000" w:themeColor="text1"/>
          <w:szCs w:val="21"/>
        </w:rPr>
      </w:pPr>
      <w:r w:rsidRPr="006D44E4">
        <w:rPr>
          <w:rFonts w:eastAsia="ＭＳ 明朝" w:hint="eastAsia"/>
          <w:color w:val="000000" w:themeColor="text1"/>
          <w:szCs w:val="21"/>
        </w:rPr>
        <w:t>（９）実行委員会が指定する容器・包装紙</w:t>
      </w:r>
      <w:r w:rsidR="008A2A52" w:rsidRPr="006D44E4">
        <w:rPr>
          <w:rFonts w:eastAsia="ＭＳ 明朝" w:hint="eastAsia"/>
          <w:color w:val="000000" w:themeColor="text1"/>
          <w:szCs w:val="21"/>
        </w:rPr>
        <w:t>等での提供が可能であること。</w:t>
      </w:r>
    </w:p>
    <w:p w:rsidR="00225DCD" w:rsidRPr="006D44E4" w:rsidRDefault="00225DCD" w:rsidP="001F03D2">
      <w:pPr>
        <w:snapToGrid w:val="0"/>
        <w:ind w:left="420" w:hangingChars="200" w:hanging="420"/>
        <w:jc w:val="left"/>
        <w:rPr>
          <w:rFonts w:eastAsia="ＭＳ 明朝"/>
          <w:color w:val="000000" w:themeColor="text1"/>
          <w:szCs w:val="21"/>
        </w:rPr>
      </w:pPr>
    </w:p>
    <w:p w:rsidR="00CB7998" w:rsidRPr="006D44E4" w:rsidRDefault="00691458" w:rsidP="007F2084">
      <w:pPr>
        <w:snapToGrid w:val="0"/>
        <w:spacing w:line="400" w:lineRule="exact"/>
        <w:jc w:val="left"/>
        <w:rPr>
          <w:rFonts w:eastAsia="ＭＳ 明朝"/>
          <w:b/>
          <w:color w:val="000000" w:themeColor="text1"/>
          <w:szCs w:val="21"/>
        </w:rPr>
      </w:pPr>
      <w:r w:rsidRPr="006D44E4">
        <w:rPr>
          <w:rFonts w:eastAsia="ＭＳ 明朝" w:hint="eastAsia"/>
          <w:b/>
          <w:color w:val="000000" w:themeColor="text1"/>
          <w:szCs w:val="21"/>
        </w:rPr>
        <w:t>５　施設の対応能力</w:t>
      </w:r>
    </w:p>
    <w:p w:rsidR="00F94CFD" w:rsidRPr="006D44E4" w:rsidRDefault="00691458" w:rsidP="00F94CFD">
      <w:pPr>
        <w:snapToGrid w:val="0"/>
        <w:spacing w:line="400" w:lineRule="exact"/>
        <w:ind w:left="420" w:hangingChars="200" w:hanging="420"/>
        <w:jc w:val="left"/>
        <w:rPr>
          <w:rFonts w:eastAsia="ＭＳ 明朝"/>
          <w:color w:val="000000" w:themeColor="text1"/>
          <w:szCs w:val="21"/>
        </w:rPr>
      </w:pPr>
      <w:r w:rsidRPr="006D44E4">
        <w:rPr>
          <w:rFonts w:eastAsia="ＭＳ 明朝" w:hint="eastAsia"/>
          <w:color w:val="000000" w:themeColor="text1"/>
          <w:szCs w:val="21"/>
        </w:rPr>
        <w:t>（１）実行委員会が指定</w:t>
      </w:r>
      <w:r w:rsidR="008A2A52" w:rsidRPr="006D44E4">
        <w:rPr>
          <w:rFonts w:eastAsia="ＭＳ 明朝" w:hint="eastAsia"/>
          <w:color w:val="000000" w:themeColor="text1"/>
          <w:szCs w:val="21"/>
        </w:rPr>
        <w:t>した時間及び場所に冷蔵車等（</w:t>
      </w:r>
      <w:r w:rsidR="00CF77AE" w:rsidRPr="006D44E4">
        <w:rPr>
          <w:rFonts w:eastAsia="ＭＳ 明朝" w:hint="eastAsia"/>
          <w:color w:val="000000" w:themeColor="text1"/>
          <w:szCs w:val="21"/>
        </w:rPr>
        <w:t>室温１０℃以下で管理できること）を利用して衛生的に配達ができ、弁当引換終了ま</w:t>
      </w:r>
      <w:r w:rsidR="008A2A52" w:rsidRPr="006D44E4">
        <w:rPr>
          <w:rFonts w:eastAsia="ＭＳ 明朝" w:hint="eastAsia"/>
          <w:color w:val="000000" w:themeColor="text1"/>
          <w:szCs w:val="21"/>
        </w:rPr>
        <w:t>で</w:t>
      </w:r>
      <w:r w:rsidR="00E62E91" w:rsidRPr="006D44E4">
        <w:rPr>
          <w:rFonts w:eastAsia="ＭＳ 明朝" w:hint="eastAsia"/>
          <w:color w:val="000000" w:themeColor="text1"/>
          <w:szCs w:val="21"/>
        </w:rPr>
        <w:t>保管が可能であること</w:t>
      </w:r>
      <w:r w:rsidR="008A2A52" w:rsidRPr="006D44E4">
        <w:rPr>
          <w:rFonts w:eastAsia="ＭＳ 明朝" w:hint="eastAsia"/>
          <w:color w:val="000000" w:themeColor="text1"/>
          <w:szCs w:val="21"/>
        </w:rPr>
        <w:t>。</w:t>
      </w:r>
      <w:r w:rsidR="00FC7DF2">
        <w:rPr>
          <w:rFonts w:eastAsia="ＭＳ 明朝" w:hint="eastAsia"/>
          <w:color w:val="000000" w:themeColor="text1"/>
          <w:szCs w:val="21"/>
        </w:rPr>
        <w:t>ただし</w:t>
      </w:r>
      <w:r w:rsidR="00401BAB">
        <w:rPr>
          <w:rFonts w:eastAsia="ＭＳ 明朝" w:hint="eastAsia"/>
          <w:color w:val="000000" w:themeColor="text1"/>
          <w:szCs w:val="21"/>
        </w:rPr>
        <w:t>、実行委員会にて冷蔵車等の手配及び</w:t>
      </w:r>
      <w:r w:rsidR="00F94CFD" w:rsidRPr="006D44E4">
        <w:rPr>
          <w:rFonts w:eastAsia="ＭＳ 明朝" w:hint="eastAsia"/>
          <w:color w:val="000000" w:themeColor="text1"/>
          <w:szCs w:val="21"/>
        </w:rPr>
        <w:t>配達を行った場合はその限りではない。</w:t>
      </w:r>
    </w:p>
    <w:p w:rsidR="00691458" w:rsidRPr="006D44E4" w:rsidRDefault="008A2A52" w:rsidP="00BD0674">
      <w:pPr>
        <w:snapToGrid w:val="0"/>
        <w:spacing w:line="400" w:lineRule="exact"/>
        <w:ind w:left="1"/>
        <w:jc w:val="left"/>
        <w:rPr>
          <w:rFonts w:eastAsia="ＭＳ 明朝"/>
          <w:color w:val="000000" w:themeColor="text1"/>
          <w:szCs w:val="21"/>
        </w:rPr>
      </w:pPr>
      <w:r w:rsidRPr="006D44E4">
        <w:rPr>
          <w:rFonts w:eastAsia="ＭＳ 明朝" w:hint="eastAsia"/>
          <w:color w:val="000000" w:themeColor="text1"/>
          <w:szCs w:val="21"/>
        </w:rPr>
        <w:t>（２）</w:t>
      </w:r>
      <w:r w:rsidR="00F94CFD" w:rsidRPr="006D44E4">
        <w:rPr>
          <w:rFonts w:eastAsia="ＭＳ 明朝" w:hint="eastAsia"/>
          <w:color w:val="000000" w:themeColor="text1"/>
          <w:szCs w:val="21"/>
        </w:rPr>
        <w:t>原則として、</w:t>
      </w:r>
      <w:r w:rsidRPr="006D44E4">
        <w:rPr>
          <w:rFonts w:eastAsia="ＭＳ 明朝" w:hint="eastAsia"/>
          <w:color w:val="000000" w:themeColor="text1"/>
          <w:szCs w:val="21"/>
        </w:rPr>
        <w:t>配達同日に弁当容器の回収が可能であること。</w:t>
      </w:r>
    </w:p>
    <w:p w:rsidR="00691458" w:rsidRPr="006D44E4" w:rsidRDefault="00691458" w:rsidP="00C042B6">
      <w:pPr>
        <w:snapToGrid w:val="0"/>
        <w:spacing w:line="400" w:lineRule="exact"/>
        <w:ind w:left="420" w:hangingChars="200" w:hanging="420"/>
        <w:jc w:val="left"/>
        <w:rPr>
          <w:rFonts w:eastAsia="ＭＳ 明朝"/>
          <w:color w:val="000000" w:themeColor="text1"/>
          <w:szCs w:val="21"/>
        </w:rPr>
      </w:pPr>
      <w:r w:rsidRPr="006D44E4">
        <w:rPr>
          <w:rFonts w:eastAsia="ＭＳ 明朝" w:hint="eastAsia"/>
          <w:color w:val="000000" w:themeColor="text1"/>
          <w:szCs w:val="21"/>
        </w:rPr>
        <w:t>（３）</w:t>
      </w:r>
      <w:r w:rsidR="00F94CFD" w:rsidRPr="006D44E4">
        <w:rPr>
          <w:rFonts w:eastAsia="ＭＳ 明朝" w:hint="eastAsia"/>
          <w:color w:val="000000" w:themeColor="text1"/>
          <w:szCs w:val="21"/>
        </w:rPr>
        <w:t>原則として、</w:t>
      </w:r>
      <w:r w:rsidR="008A2A52" w:rsidRPr="006D44E4">
        <w:rPr>
          <w:rFonts w:eastAsia="ＭＳ 明朝" w:hint="eastAsia"/>
          <w:color w:val="000000" w:themeColor="text1"/>
          <w:szCs w:val="21"/>
        </w:rPr>
        <w:t>弁当容器は使い捨ての物とすること。</w:t>
      </w:r>
      <w:r w:rsidR="00F94CFD" w:rsidRPr="006D44E4">
        <w:rPr>
          <w:rFonts w:eastAsia="ＭＳ 明朝" w:hint="eastAsia"/>
          <w:color w:val="000000" w:themeColor="text1"/>
          <w:szCs w:val="21"/>
        </w:rPr>
        <w:t>また</w:t>
      </w:r>
      <w:r w:rsidR="009F03BC" w:rsidRPr="006D44E4">
        <w:rPr>
          <w:rFonts w:eastAsia="ＭＳ 明朝" w:hint="eastAsia"/>
          <w:color w:val="000000" w:themeColor="text1"/>
          <w:szCs w:val="21"/>
        </w:rPr>
        <w:t>弁当付属品として、お茶、割り箸、爪楊枝、</w:t>
      </w:r>
      <w:r w:rsidRPr="006D44E4">
        <w:rPr>
          <w:rFonts w:eastAsia="ＭＳ 明朝" w:hint="eastAsia"/>
          <w:color w:val="000000" w:themeColor="text1"/>
          <w:szCs w:val="21"/>
        </w:rPr>
        <w:t>お手拭き及び持ち運び用ビニール袋</w:t>
      </w:r>
      <w:r w:rsidR="008A2A52" w:rsidRPr="006D44E4">
        <w:rPr>
          <w:rFonts w:eastAsia="ＭＳ 明朝" w:hint="eastAsia"/>
          <w:color w:val="000000" w:themeColor="text1"/>
          <w:szCs w:val="21"/>
        </w:rPr>
        <w:t>等で</w:t>
      </w:r>
      <w:r w:rsidRPr="006D44E4">
        <w:rPr>
          <w:rFonts w:eastAsia="ＭＳ 明朝" w:hint="eastAsia"/>
          <w:color w:val="000000" w:themeColor="text1"/>
          <w:szCs w:val="21"/>
        </w:rPr>
        <w:t>の提供が可能であること。</w:t>
      </w:r>
    </w:p>
    <w:p w:rsidR="00CB7998" w:rsidRPr="006D44E4" w:rsidRDefault="009F03BC" w:rsidP="007F2084">
      <w:pPr>
        <w:snapToGrid w:val="0"/>
        <w:spacing w:line="400" w:lineRule="exact"/>
        <w:jc w:val="left"/>
        <w:rPr>
          <w:rFonts w:eastAsia="ＭＳ 明朝"/>
          <w:color w:val="000000" w:themeColor="text1"/>
          <w:szCs w:val="21"/>
        </w:rPr>
      </w:pPr>
      <w:r w:rsidRPr="006D44E4">
        <w:rPr>
          <w:rFonts w:eastAsia="ＭＳ 明朝" w:hint="eastAsia"/>
          <w:color w:val="000000" w:themeColor="text1"/>
          <w:szCs w:val="21"/>
        </w:rPr>
        <w:t>（４）事前に献立、</w:t>
      </w:r>
      <w:r w:rsidR="00691458" w:rsidRPr="006D44E4">
        <w:rPr>
          <w:rFonts w:eastAsia="ＭＳ 明朝" w:hint="eastAsia"/>
          <w:color w:val="000000" w:themeColor="text1"/>
          <w:szCs w:val="21"/>
        </w:rPr>
        <w:t>サンプル（試食弁当）及び</w:t>
      </w:r>
      <w:r w:rsidRPr="006D44E4">
        <w:rPr>
          <w:rFonts w:eastAsia="ＭＳ 明朝" w:hint="eastAsia"/>
          <w:color w:val="000000" w:themeColor="text1"/>
          <w:szCs w:val="21"/>
        </w:rPr>
        <w:t>その</w:t>
      </w:r>
      <w:r w:rsidR="00691458" w:rsidRPr="006D44E4">
        <w:rPr>
          <w:rFonts w:eastAsia="ＭＳ 明朝" w:hint="eastAsia"/>
          <w:color w:val="000000" w:themeColor="text1"/>
          <w:szCs w:val="21"/>
        </w:rPr>
        <w:t>写真の提供が可能であること。</w:t>
      </w:r>
    </w:p>
    <w:p w:rsidR="00691458" w:rsidRPr="006D44E4" w:rsidRDefault="009F03BC" w:rsidP="00BD0674">
      <w:pPr>
        <w:snapToGrid w:val="0"/>
        <w:spacing w:line="400" w:lineRule="exact"/>
        <w:ind w:left="1"/>
        <w:jc w:val="left"/>
        <w:rPr>
          <w:rFonts w:eastAsia="ＭＳ 明朝"/>
          <w:color w:val="000000" w:themeColor="text1"/>
          <w:szCs w:val="21"/>
        </w:rPr>
      </w:pPr>
      <w:r w:rsidRPr="006D44E4">
        <w:rPr>
          <w:rFonts w:eastAsia="ＭＳ 明朝" w:hint="eastAsia"/>
          <w:color w:val="000000" w:themeColor="text1"/>
          <w:szCs w:val="21"/>
        </w:rPr>
        <w:t>（５）献立について、</w:t>
      </w:r>
      <w:r w:rsidR="00691458" w:rsidRPr="006D44E4">
        <w:rPr>
          <w:rFonts w:eastAsia="ＭＳ 明朝" w:hint="eastAsia"/>
          <w:color w:val="000000" w:themeColor="text1"/>
          <w:szCs w:val="21"/>
        </w:rPr>
        <w:t>実行委員会から</w:t>
      </w:r>
      <w:r w:rsidR="00277CBF" w:rsidRPr="006D44E4">
        <w:rPr>
          <w:rFonts w:eastAsia="ＭＳ 明朝" w:hint="eastAsia"/>
          <w:color w:val="000000" w:themeColor="text1"/>
          <w:szCs w:val="21"/>
        </w:rPr>
        <w:t>指示</w:t>
      </w:r>
      <w:r w:rsidR="00691458" w:rsidRPr="006D44E4">
        <w:rPr>
          <w:rFonts w:eastAsia="ＭＳ 明朝" w:hint="eastAsia"/>
          <w:color w:val="000000" w:themeColor="text1"/>
          <w:szCs w:val="21"/>
        </w:rPr>
        <w:t>があった場合に改善することが可能であること。</w:t>
      </w:r>
    </w:p>
    <w:p w:rsidR="00691458" w:rsidRPr="006D44E4" w:rsidRDefault="00691458" w:rsidP="001039D1">
      <w:pPr>
        <w:kinsoku w:val="0"/>
        <w:overflowPunct w:val="0"/>
        <w:snapToGrid w:val="0"/>
        <w:spacing w:line="400" w:lineRule="exact"/>
        <w:ind w:leftChars="-1" w:left="-2"/>
        <w:jc w:val="left"/>
        <w:rPr>
          <w:rFonts w:eastAsia="ＭＳ 明朝"/>
          <w:color w:val="000000" w:themeColor="text1"/>
          <w:spacing w:val="-2"/>
          <w:szCs w:val="21"/>
        </w:rPr>
      </w:pPr>
      <w:r w:rsidRPr="006D44E4">
        <w:rPr>
          <w:rFonts w:eastAsia="ＭＳ 明朝" w:hint="eastAsia"/>
          <w:color w:val="000000" w:themeColor="text1"/>
          <w:szCs w:val="21"/>
        </w:rPr>
        <w:t>（６）荒</w:t>
      </w:r>
      <w:r w:rsidRPr="006D44E4">
        <w:rPr>
          <w:rFonts w:eastAsia="ＭＳ 明朝" w:hint="eastAsia"/>
          <w:color w:val="000000" w:themeColor="text1"/>
          <w:spacing w:val="-2"/>
          <w:szCs w:val="21"/>
        </w:rPr>
        <w:t>天等によ</w:t>
      </w:r>
      <w:r w:rsidR="001039D1" w:rsidRPr="006D44E4">
        <w:rPr>
          <w:rFonts w:eastAsia="ＭＳ 明朝" w:hint="eastAsia"/>
          <w:color w:val="000000" w:themeColor="text1"/>
          <w:spacing w:val="-2"/>
          <w:szCs w:val="21"/>
        </w:rPr>
        <w:t>り大会が変更又は中止になった場合</w:t>
      </w:r>
      <w:r w:rsidR="009F03BC" w:rsidRPr="006D44E4">
        <w:rPr>
          <w:rFonts w:eastAsia="ＭＳ 明朝" w:hint="eastAsia"/>
          <w:color w:val="000000" w:themeColor="text1"/>
          <w:spacing w:val="-8"/>
          <w:szCs w:val="21"/>
        </w:rPr>
        <w:t>、</w:t>
      </w:r>
      <w:r w:rsidR="001039D1" w:rsidRPr="006D44E4">
        <w:rPr>
          <w:rFonts w:eastAsia="ＭＳ 明朝" w:hint="eastAsia"/>
          <w:color w:val="000000" w:themeColor="text1"/>
          <w:spacing w:val="-2"/>
          <w:szCs w:val="21"/>
        </w:rPr>
        <w:t>実行委員会の指示に対応できること</w:t>
      </w:r>
      <w:r w:rsidRPr="006D44E4">
        <w:rPr>
          <w:rFonts w:eastAsia="ＭＳ 明朝" w:hint="eastAsia"/>
          <w:color w:val="000000" w:themeColor="text1"/>
          <w:spacing w:val="-20"/>
          <w:szCs w:val="21"/>
        </w:rPr>
        <w:t>。</w:t>
      </w:r>
    </w:p>
    <w:p w:rsidR="00691458" w:rsidRPr="006D44E4" w:rsidRDefault="00691458" w:rsidP="00BB74B2">
      <w:pPr>
        <w:snapToGrid w:val="0"/>
        <w:spacing w:line="400" w:lineRule="exact"/>
        <w:ind w:left="420" w:hangingChars="200" w:hanging="420"/>
        <w:jc w:val="left"/>
        <w:rPr>
          <w:rFonts w:eastAsia="ＭＳ 明朝"/>
          <w:color w:val="000000" w:themeColor="text1"/>
          <w:szCs w:val="21"/>
        </w:rPr>
      </w:pPr>
      <w:r w:rsidRPr="006D44E4">
        <w:rPr>
          <w:rFonts w:eastAsia="ＭＳ 明朝" w:hint="eastAsia"/>
          <w:color w:val="000000" w:themeColor="text1"/>
          <w:szCs w:val="21"/>
        </w:rPr>
        <w:t>（７）</w:t>
      </w:r>
      <w:r w:rsidR="009F03BC" w:rsidRPr="006D44E4">
        <w:rPr>
          <w:rFonts w:eastAsia="ＭＳ 明朝" w:hint="eastAsia"/>
          <w:color w:val="000000" w:themeColor="text1"/>
          <w:szCs w:val="21"/>
        </w:rPr>
        <w:t>保健所等による食品衛生指導に従うこと。</w:t>
      </w:r>
    </w:p>
    <w:p w:rsidR="00A17B68" w:rsidRPr="006D44E4" w:rsidRDefault="00A17B68" w:rsidP="001F03D2">
      <w:pPr>
        <w:snapToGrid w:val="0"/>
        <w:ind w:left="420" w:hangingChars="200" w:hanging="420"/>
        <w:jc w:val="left"/>
        <w:rPr>
          <w:rFonts w:eastAsia="ＭＳ 明朝"/>
          <w:color w:val="000000" w:themeColor="text1"/>
          <w:szCs w:val="21"/>
        </w:rPr>
      </w:pPr>
    </w:p>
    <w:p w:rsidR="00691458" w:rsidRPr="006D44E4" w:rsidRDefault="00691458" w:rsidP="00691458">
      <w:pPr>
        <w:snapToGrid w:val="0"/>
        <w:spacing w:line="400" w:lineRule="exact"/>
        <w:ind w:left="422" w:hangingChars="200" w:hanging="422"/>
        <w:jc w:val="left"/>
        <w:rPr>
          <w:rFonts w:eastAsia="ＭＳ 明朝"/>
          <w:b/>
          <w:color w:val="000000" w:themeColor="text1"/>
          <w:szCs w:val="21"/>
        </w:rPr>
      </w:pPr>
      <w:r w:rsidRPr="006D44E4">
        <w:rPr>
          <w:rFonts w:eastAsia="ＭＳ 明朝" w:hint="eastAsia"/>
          <w:b/>
          <w:color w:val="000000" w:themeColor="text1"/>
          <w:szCs w:val="21"/>
        </w:rPr>
        <w:t>６　信用状況</w:t>
      </w:r>
    </w:p>
    <w:p w:rsidR="00691458" w:rsidRPr="006D44E4" w:rsidRDefault="00691458" w:rsidP="00BD0674">
      <w:pPr>
        <w:snapToGrid w:val="0"/>
        <w:spacing w:line="400" w:lineRule="exact"/>
        <w:ind w:left="1" w:hanging="1"/>
        <w:jc w:val="left"/>
        <w:rPr>
          <w:rFonts w:eastAsia="ＭＳ 明朝"/>
          <w:color w:val="000000" w:themeColor="text1"/>
          <w:szCs w:val="21"/>
        </w:rPr>
      </w:pPr>
      <w:r w:rsidRPr="006D44E4">
        <w:rPr>
          <w:rFonts w:eastAsia="ＭＳ 明朝" w:hint="eastAsia"/>
          <w:color w:val="000000" w:themeColor="text1"/>
          <w:szCs w:val="21"/>
        </w:rPr>
        <w:t>（１）原則として３年以上の営業実績があること。</w:t>
      </w:r>
    </w:p>
    <w:p w:rsidR="00691458" w:rsidRPr="006D44E4" w:rsidRDefault="00691458" w:rsidP="00BD0674">
      <w:pPr>
        <w:snapToGrid w:val="0"/>
        <w:spacing w:line="400" w:lineRule="exact"/>
        <w:ind w:left="1" w:hanging="1"/>
        <w:jc w:val="left"/>
        <w:rPr>
          <w:rFonts w:eastAsia="ＭＳ 明朝"/>
          <w:color w:val="000000" w:themeColor="text1"/>
          <w:szCs w:val="21"/>
        </w:rPr>
      </w:pPr>
      <w:r w:rsidRPr="006D44E4">
        <w:rPr>
          <w:rFonts w:eastAsia="ＭＳ 明朝" w:hint="eastAsia"/>
          <w:color w:val="000000" w:themeColor="text1"/>
          <w:szCs w:val="21"/>
        </w:rPr>
        <w:t>（２）</w:t>
      </w:r>
      <w:r w:rsidR="00F76B7B" w:rsidRPr="006D44E4">
        <w:rPr>
          <w:rFonts w:eastAsia="ＭＳ 明朝" w:hint="eastAsia"/>
          <w:color w:val="000000" w:themeColor="text1"/>
          <w:szCs w:val="21"/>
        </w:rPr>
        <w:t>食品に関する法律諸規定が遵守されること。</w:t>
      </w:r>
    </w:p>
    <w:p w:rsidR="00A17B68" w:rsidRPr="006D44E4" w:rsidRDefault="00A17B68" w:rsidP="00A17B68">
      <w:pPr>
        <w:spacing w:line="340" w:lineRule="exact"/>
        <w:rPr>
          <w:rFonts w:eastAsia="ＭＳ 明朝"/>
          <w:color w:val="000000" w:themeColor="text1"/>
          <w:szCs w:val="21"/>
        </w:rPr>
      </w:pPr>
      <w:r w:rsidRPr="006D44E4">
        <w:rPr>
          <w:rFonts w:eastAsia="ＭＳ 明朝"/>
          <w:color w:val="000000" w:themeColor="text1"/>
          <w:szCs w:val="21"/>
        </w:rPr>
        <w:t>（３）納税義務が履行されていること。</w:t>
      </w:r>
    </w:p>
    <w:p w:rsidR="00C971C4" w:rsidRPr="006D44E4" w:rsidRDefault="00A17B68" w:rsidP="009F03BC">
      <w:pPr>
        <w:spacing w:line="340" w:lineRule="exact"/>
        <w:ind w:left="420" w:hangingChars="200" w:hanging="420"/>
        <w:rPr>
          <w:rFonts w:eastAsia="ＭＳ 明朝"/>
          <w:color w:val="000000" w:themeColor="text1"/>
          <w:szCs w:val="21"/>
        </w:rPr>
      </w:pPr>
      <w:r w:rsidRPr="006D44E4">
        <w:rPr>
          <w:rFonts w:eastAsia="ＭＳ 明朝"/>
          <w:color w:val="000000" w:themeColor="text1"/>
          <w:szCs w:val="21"/>
        </w:rPr>
        <w:t>（４）</w:t>
      </w:r>
      <w:r w:rsidR="009F03BC" w:rsidRPr="006D44E4">
        <w:rPr>
          <w:rFonts w:eastAsia="ＭＳ 明朝" w:hint="eastAsia"/>
          <w:color w:val="000000" w:themeColor="text1"/>
          <w:szCs w:val="21"/>
        </w:rPr>
        <w:t>会社更生法（平成１４年法律第１５４号）に基づき更生手続開始の申し立てがなされている者、又は民事再生法（平成１１年法律第２２５号）に基づき再生手続きの開始の申し立てがなされている者でないこと。</w:t>
      </w:r>
    </w:p>
    <w:p w:rsidR="009F03BC" w:rsidRPr="006D44E4" w:rsidRDefault="009F03BC" w:rsidP="009F03BC">
      <w:pPr>
        <w:spacing w:line="340" w:lineRule="exact"/>
        <w:ind w:left="420" w:hangingChars="200" w:hanging="420"/>
        <w:rPr>
          <w:rFonts w:eastAsia="ＭＳ 明朝"/>
          <w:color w:val="000000" w:themeColor="text1"/>
          <w:szCs w:val="21"/>
        </w:rPr>
      </w:pPr>
      <w:r w:rsidRPr="006D44E4">
        <w:rPr>
          <w:rFonts w:eastAsia="ＭＳ 明朝" w:hint="eastAsia"/>
          <w:color w:val="000000" w:themeColor="text1"/>
          <w:szCs w:val="21"/>
        </w:rPr>
        <w:t>（５）下野市暴力団排除条例（平成２４年下野市条例第３号）第２条の規定に該当しないものであること。</w:t>
      </w:r>
    </w:p>
    <w:p w:rsidR="00F8238F" w:rsidRPr="006D44E4" w:rsidRDefault="00F8238F" w:rsidP="00C042B6">
      <w:pPr>
        <w:snapToGrid w:val="0"/>
        <w:spacing w:line="400" w:lineRule="exact"/>
        <w:ind w:leftChars="-1" w:left="212" w:right="-2" w:hangingChars="100" w:hanging="214"/>
        <w:jc w:val="left"/>
        <w:rPr>
          <w:rFonts w:eastAsia="ＭＳ 明朝"/>
          <w:color w:val="000000" w:themeColor="text1"/>
          <w:spacing w:val="2"/>
          <w:szCs w:val="21"/>
        </w:rPr>
      </w:pPr>
    </w:p>
    <w:p w:rsidR="00F8238F" w:rsidRPr="006D44E4" w:rsidRDefault="00F8238F" w:rsidP="00C042B6">
      <w:pPr>
        <w:snapToGrid w:val="0"/>
        <w:spacing w:line="400" w:lineRule="exact"/>
        <w:ind w:leftChars="-1" w:left="212" w:right="-2" w:hangingChars="100" w:hanging="214"/>
        <w:jc w:val="left"/>
        <w:rPr>
          <w:rFonts w:eastAsia="ＭＳ 明朝"/>
          <w:color w:val="000000" w:themeColor="text1"/>
          <w:spacing w:val="2"/>
          <w:szCs w:val="21"/>
        </w:rPr>
      </w:pPr>
      <w:r w:rsidRPr="006D44E4">
        <w:rPr>
          <w:rFonts w:eastAsia="ＭＳ 明朝" w:hint="eastAsia"/>
          <w:color w:val="000000" w:themeColor="text1"/>
          <w:spacing w:val="2"/>
          <w:szCs w:val="21"/>
        </w:rPr>
        <w:t>（※注１）</w:t>
      </w:r>
    </w:p>
    <w:p w:rsidR="00F8238F" w:rsidRPr="006D44E4" w:rsidRDefault="00F8238F" w:rsidP="00F8238F">
      <w:pPr>
        <w:snapToGrid w:val="0"/>
        <w:spacing w:line="400" w:lineRule="exact"/>
        <w:ind w:leftChars="12" w:left="1439" w:right="-2" w:hangingChars="700" w:hanging="1414"/>
        <w:jc w:val="left"/>
        <w:rPr>
          <w:rFonts w:eastAsia="ＭＳ 明朝"/>
          <w:color w:val="000000" w:themeColor="text1"/>
          <w:szCs w:val="21"/>
        </w:rPr>
      </w:pPr>
      <w:r w:rsidRPr="006D44E4">
        <w:rPr>
          <w:rFonts w:eastAsia="ＭＳ 明朝" w:hint="eastAsia"/>
          <w:color w:val="000000" w:themeColor="text1"/>
          <w:spacing w:val="-4"/>
          <w:szCs w:val="21"/>
        </w:rPr>
        <w:t>・</w:t>
      </w:r>
      <w:r w:rsidRPr="006D44E4">
        <w:rPr>
          <w:rFonts w:eastAsia="ＭＳ 明朝"/>
          <w:color w:val="000000" w:themeColor="text1"/>
          <w:spacing w:val="-4"/>
          <w:szCs w:val="21"/>
        </w:rPr>
        <w:ruby>
          <w:rubyPr>
            <w:rubyAlign w:val="distributeSpace"/>
            <w:hps w:val="11"/>
            <w:hpsRaise w:val="20"/>
            <w:hpsBaseText w:val="21"/>
            <w:lid w:val="ja-JP"/>
          </w:rubyPr>
          <w:rt>
            <w:r w:rsidR="00F8238F" w:rsidRPr="006D44E4">
              <w:rPr>
                <w:rFonts w:eastAsia="ＭＳ 明朝"/>
                <w:color w:val="000000" w:themeColor="text1"/>
                <w:spacing w:val="-4"/>
                <w:szCs w:val="21"/>
              </w:rPr>
              <w:t>ハサップ</w:t>
            </w:r>
          </w:rt>
          <w:rubyBase>
            <w:r w:rsidR="00F8238F" w:rsidRPr="006D44E4">
              <w:rPr>
                <w:rFonts w:eastAsia="ＭＳ 明朝"/>
                <w:color w:val="000000" w:themeColor="text1"/>
                <w:spacing w:val="-4"/>
                <w:szCs w:val="21"/>
              </w:rPr>
              <w:t>ＨＡＣＣＰ</w:t>
            </w:r>
          </w:rubyBase>
        </w:ruby>
      </w:r>
      <w:r w:rsidRPr="006D44E4">
        <w:rPr>
          <w:rFonts w:eastAsia="ＭＳ 明朝" w:hint="eastAsia"/>
          <w:color w:val="000000" w:themeColor="text1"/>
          <w:spacing w:val="-4"/>
          <w:szCs w:val="21"/>
        </w:rPr>
        <w:t>…食品の製造工程中で，食品事故の原因となるような危険なとこ</w:t>
      </w:r>
      <w:r w:rsidRPr="006D44E4">
        <w:rPr>
          <w:rFonts w:eastAsia="ＭＳ 明朝" w:hint="eastAsia"/>
          <w:color w:val="000000" w:themeColor="text1"/>
          <w:spacing w:val="4"/>
          <w:szCs w:val="21"/>
        </w:rPr>
        <w:t>ろを</w:t>
      </w:r>
      <w:r w:rsidRPr="006D44E4">
        <w:rPr>
          <w:rFonts w:eastAsia="ＭＳ 明朝" w:hint="eastAsia"/>
          <w:color w:val="000000" w:themeColor="text1"/>
          <w:spacing w:val="-4"/>
          <w:szCs w:val="21"/>
        </w:rPr>
        <w:t>あらかじめ分析し，特に重要な点を重点的に衛生管理する方法</w:t>
      </w:r>
      <w:r w:rsidR="00FA5C63" w:rsidRPr="006D44E4">
        <w:rPr>
          <w:rFonts w:eastAsia="ＭＳ 明朝" w:hint="eastAsia"/>
          <w:color w:val="000000" w:themeColor="text1"/>
          <w:szCs w:val="21"/>
        </w:rPr>
        <w:t>(危害分析重要管理点)</w:t>
      </w:r>
      <w:r w:rsidR="007F590A" w:rsidRPr="006D44E4">
        <w:rPr>
          <w:rFonts w:eastAsia="ＭＳ 明朝" w:hint="eastAsia"/>
          <w:color w:val="000000" w:themeColor="text1"/>
          <w:szCs w:val="21"/>
        </w:rPr>
        <w:t>。</w:t>
      </w:r>
    </w:p>
    <w:p w:rsidR="00F76B7B" w:rsidRPr="000B1CE2" w:rsidRDefault="00FA5C63" w:rsidP="00AE1DEF">
      <w:pPr>
        <w:snapToGrid w:val="0"/>
        <w:spacing w:line="400" w:lineRule="exact"/>
        <w:ind w:leftChars="12" w:left="1495" w:right="-2" w:hangingChars="700" w:hanging="1470"/>
        <w:jc w:val="left"/>
        <w:rPr>
          <w:rFonts w:eastAsia="ＭＳ 明朝"/>
          <w:color w:val="000000"/>
          <w:szCs w:val="21"/>
        </w:rPr>
      </w:pPr>
      <w:r w:rsidRPr="006D44E4">
        <w:rPr>
          <w:rFonts w:eastAsia="ＭＳ 明朝" w:hint="eastAsia"/>
          <w:color w:val="000000" w:themeColor="text1"/>
          <w:szCs w:val="21"/>
        </w:rPr>
        <w:t xml:space="preserve">　　　　　　　</w:t>
      </w:r>
      <w:r w:rsidR="00AE1DEF" w:rsidRPr="006D44E4">
        <w:rPr>
          <w:rFonts w:eastAsia="ＭＳ 明朝" w:hint="eastAsia"/>
          <w:color w:val="000000" w:themeColor="text1"/>
          <w:szCs w:val="21"/>
        </w:rPr>
        <w:t>食品衛生法改正（2020年6月制度施行-2021年6月完全制</w:t>
      </w:r>
      <w:r w:rsidR="00AE1DEF" w:rsidRPr="000B1CE2">
        <w:rPr>
          <w:rFonts w:eastAsia="ＭＳ 明朝" w:hint="eastAsia"/>
          <w:color w:val="000000"/>
          <w:szCs w:val="21"/>
        </w:rPr>
        <w:t>度化）により、食品を取り扱う業者が導入することが義務化された。</w:t>
      </w:r>
    </w:p>
    <w:sectPr w:rsidR="00F76B7B" w:rsidRPr="000B1CE2" w:rsidSect="00E5521E">
      <w:pgSz w:w="11906" w:h="16838" w:code="9"/>
      <w:pgMar w:top="1418" w:right="1418" w:bottom="1701" w:left="1418" w:header="851" w:footer="567" w:gutter="0"/>
      <w:pgNumType w:fmt="numberInDash"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C25" w:rsidRDefault="00E62C25" w:rsidP="00EA0D01">
      <w:r>
        <w:separator/>
      </w:r>
    </w:p>
  </w:endnote>
  <w:endnote w:type="continuationSeparator" w:id="0">
    <w:p w:rsidR="00E62C25" w:rsidRDefault="00E62C25" w:rsidP="00EA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C25" w:rsidRDefault="00E62C25" w:rsidP="00EA0D01">
      <w:r>
        <w:separator/>
      </w:r>
    </w:p>
  </w:footnote>
  <w:footnote w:type="continuationSeparator" w:id="0">
    <w:p w:rsidR="00E62C25" w:rsidRDefault="00E62C25" w:rsidP="00EA0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48"/>
    <w:rsid w:val="00000D4C"/>
    <w:rsid w:val="00002FE2"/>
    <w:rsid w:val="000050C0"/>
    <w:rsid w:val="00015437"/>
    <w:rsid w:val="00021F2E"/>
    <w:rsid w:val="00022FA2"/>
    <w:rsid w:val="00027652"/>
    <w:rsid w:val="00035528"/>
    <w:rsid w:val="00035752"/>
    <w:rsid w:val="00044739"/>
    <w:rsid w:val="00050435"/>
    <w:rsid w:val="00062CE1"/>
    <w:rsid w:val="00065FBF"/>
    <w:rsid w:val="00077CC6"/>
    <w:rsid w:val="000A0E99"/>
    <w:rsid w:val="000A4BC7"/>
    <w:rsid w:val="000A6A29"/>
    <w:rsid w:val="000B1CE2"/>
    <w:rsid w:val="000D67F2"/>
    <w:rsid w:val="000D7753"/>
    <w:rsid w:val="000E146E"/>
    <w:rsid w:val="000F092D"/>
    <w:rsid w:val="000F225B"/>
    <w:rsid w:val="000F2B14"/>
    <w:rsid w:val="001039D1"/>
    <w:rsid w:val="001273AE"/>
    <w:rsid w:val="00131898"/>
    <w:rsid w:val="001329E5"/>
    <w:rsid w:val="00154440"/>
    <w:rsid w:val="00165718"/>
    <w:rsid w:val="00172412"/>
    <w:rsid w:val="00194E3A"/>
    <w:rsid w:val="001A7BAC"/>
    <w:rsid w:val="001B230A"/>
    <w:rsid w:val="001C4EAA"/>
    <w:rsid w:val="001D389C"/>
    <w:rsid w:val="001D5C48"/>
    <w:rsid w:val="001E1968"/>
    <w:rsid w:val="001F03D2"/>
    <w:rsid w:val="001F5865"/>
    <w:rsid w:val="001F5925"/>
    <w:rsid w:val="002007B3"/>
    <w:rsid w:val="00210B90"/>
    <w:rsid w:val="00212DAF"/>
    <w:rsid w:val="00215306"/>
    <w:rsid w:val="0021594D"/>
    <w:rsid w:val="0021638B"/>
    <w:rsid w:val="00225DCD"/>
    <w:rsid w:val="0023237A"/>
    <w:rsid w:val="00244C83"/>
    <w:rsid w:val="00254A49"/>
    <w:rsid w:val="00266FE9"/>
    <w:rsid w:val="00277CBF"/>
    <w:rsid w:val="002910E2"/>
    <w:rsid w:val="00296448"/>
    <w:rsid w:val="002970A8"/>
    <w:rsid w:val="002A5ED8"/>
    <w:rsid w:val="002B0B0A"/>
    <w:rsid w:val="002B684C"/>
    <w:rsid w:val="002D01E5"/>
    <w:rsid w:val="002D30B7"/>
    <w:rsid w:val="002D3848"/>
    <w:rsid w:val="002D4282"/>
    <w:rsid w:val="002D69A5"/>
    <w:rsid w:val="002E0B67"/>
    <w:rsid w:val="002E2A02"/>
    <w:rsid w:val="002E5C92"/>
    <w:rsid w:val="00305C85"/>
    <w:rsid w:val="0030726C"/>
    <w:rsid w:val="00312F35"/>
    <w:rsid w:val="00315372"/>
    <w:rsid w:val="00365066"/>
    <w:rsid w:val="0038276C"/>
    <w:rsid w:val="00384185"/>
    <w:rsid w:val="00390743"/>
    <w:rsid w:val="003A12AC"/>
    <w:rsid w:val="003A5C51"/>
    <w:rsid w:val="003D4BAC"/>
    <w:rsid w:val="003E5835"/>
    <w:rsid w:val="0040121C"/>
    <w:rsid w:val="00401A2D"/>
    <w:rsid w:val="00401BAB"/>
    <w:rsid w:val="00410C75"/>
    <w:rsid w:val="0041115B"/>
    <w:rsid w:val="00414544"/>
    <w:rsid w:val="00435F48"/>
    <w:rsid w:val="00436DC7"/>
    <w:rsid w:val="00443190"/>
    <w:rsid w:val="00443A78"/>
    <w:rsid w:val="004644A3"/>
    <w:rsid w:val="004C4EDA"/>
    <w:rsid w:val="004C5895"/>
    <w:rsid w:val="004C6CCA"/>
    <w:rsid w:val="004D449B"/>
    <w:rsid w:val="004E0B46"/>
    <w:rsid w:val="004F030A"/>
    <w:rsid w:val="004F6AD8"/>
    <w:rsid w:val="004F7520"/>
    <w:rsid w:val="0051288A"/>
    <w:rsid w:val="00514473"/>
    <w:rsid w:val="00517EB7"/>
    <w:rsid w:val="00552CB4"/>
    <w:rsid w:val="00563620"/>
    <w:rsid w:val="00565897"/>
    <w:rsid w:val="00565A1F"/>
    <w:rsid w:val="0057137D"/>
    <w:rsid w:val="00574EFA"/>
    <w:rsid w:val="00587015"/>
    <w:rsid w:val="00596ECF"/>
    <w:rsid w:val="00596FEE"/>
    <w:rsid w:val="005A58C0"/>
    <w:rsid w:val="005C3ED1"/>
    <w:rsid w:val="005C4F53"/>
    <w:rsid w:val="005D1DD8"/>
    <w:rsid w:val="005D7B5E"/>
    <w:rsid w:val="005E1AE8"/>
    <w:rsid w:val="005F6A55"/>
    <w:rsid w:val="0061131A"/>
    <w:rsid w:val="00622F95"/>
    <w:rsid w:val="0065050D"/>
    <w:rsid w:val="00671142"/>
    <w:rsid w:val="00674367"/>
    <w:rsid w:val="00691458"/>
    <w:rsid w:val="006A3089"/>
    <w:rsid w:val="006A5A36"/>
    <w:rsid w:val="006B2AD5"/>
    <w:rsid w:val="006B4AA6"/>
    <w:rsid w:val="006B7738"/>
    <w:rsid w:val="006C11B7"/>
    <w:rsid w:val="006D44E4"/>
    <w:rsid w:val="006E5D30"/>
    <w:rsid w:val="006F5318"/>
    <w:rsid w:val="00702D37"/>
    <w:rsid w:val="00705C41"/>
    <w:rsid w:val="0070797F"/>
    <w:rsid w:val="007547B9"/>
    <w:rsid w:val="007830FB"/>
    <w:rsid w:val="007960CE"/>
    <w:rsid w:val="007A2A24"/>
    <w:rsid w:val="007A6F02"/>
    <w:rsid w:val="007B093E"/>
    <w:rsid w:val="007D1791"/>
    <w:rsid w:val="007F2084"/>
    <w:rsid w:val="007F590A"/>
    <w:rsid w:val="007F7B4D"/>
    <w:rsid w:val="00814EF7"/>
    <w:rsid w:val="0081590C"/>
    <w:rsid w:val="00815CF0"/>
    <w:rsid w:val="00826517"/>
    <w:rsid w:val="008355B2"/>
    <w:rsid w:val="008561A1"/>
    <w:rsid w:val="00857AC9"/>
    <w:rsid w:val="00864250"/>
    <w:rsid w:val="00876014"/>
    <w:rsid w:val="00891C88"/>
    <w:rsid w:val="008A2A52"/>
    <w:rsid w:val="008E3542"/>
    <w:rsid w:val="008E5F45"/>
    <w:rsid w:val="008F75C6"/>
    <w:rsid w:val="00901EA6"/>
    <w:rsid w:val="009032C8"/>
    <w:rsid w:val="00904DDF"/>
    <w:rsid w:val="00913B34"/>
    <w:rsid w:val="00936597"/>
    <w:rsid w:val="00950435"/>
    <w:rsid w:val="00961313"/>
    <w:rsid w:val="00963442"/>
    <w:rsid w:val="00980E04"/>
    <w:rsid w:val="00983744"/>
    <w:rsid w:val="009A4514"/>
    <w:rsid w:val="009A7B4C"/>
    <w:rsid w:val="009B4751"/>
    <w:rsid w:val="009D014B"/>
    <w:rsid w:val="009E0F21"/>
    <w:rsid w:val="009E13EC"/>
    <w:rsid w:val="009E2E05"/>
    <w:rsid w:val="009E51A8"/>
    <w:rsid w:val="009F03BC"/>
    <w:rsid w:val="009F3C22"/>
    <w:rsid w:val="009F4FED"/>
    <w:rsid w:val="00A03AA2"/>
    <w:rsid w:val="00A03E91"/>
    <w:rsid w:val="00A10C1F"/>
    <w:rsid w:val="00A17B68"/>
    <w:rsid w:val="00A23919"/>
    <w:rsid w:val="00A2484A"/>
    <w:rsid w:val="00A3377E"/>
    <w:rsid w:val="00A4126F"/>
    <w:rsid w:val="00A430C1"/>
    <w:rsid w:val="00A44872"/>
    <w:rsid w:val="00A509BC"/>
    <w:rsid w:val="00A5414D"/>
    <w:rsid w:val="00A616A1"/>
    <w:rsid w:val="00A6774F"/>
    <w:rsid w:val="00A70F1E"/>
    <w:rsid w:val="00A90B18"/>
    <w:rsid w:val="00A91841"/>
    <w:rsid w:val="00A97A48"/>
    <w:rsid w:val="00AA0927"/>
    <w:rsid w:val="00AA2E3F"/>
    <w:rsid w:val="00AA6CC7"/>
    <w:rsid w:val="00AB1905"/>
    <w:rsid w:val="00AE1DEF"/>
    <w:rsid w:val="00AF3232"/>
    <w:rsid w:val="00B05B92"/>
    <w:rsid w:val="00B14C78"/>
    <w:rsid w:val="00B22ADF"/>
    <w:rsid w:val="00B3503B"/>
    <w:rsid w:val="00B3580E"/>
    <w:rsid w:val="00B37917"/>
    <w:rsid w:val="00B4464C"/>
    <w:rsid w:val="00B453B4"/>
    <w:rsid w:val="00B51E91"/>
    <w:rsid w:val="00B80710"/>
    <w:rsid w:val="00B82556"/>
    <w:rsid w:val="00B84423"/>
    <w:rsid w:val="00BB3E30"/>
    <w:rsid w:val="00BB74B2"/>
    <w:rsid w:val="00BC28D7"/>
    <w:rsid w:val="00BC622D"/>
    <w:rsid w:val="00BD0674"/>
    <w:rsid w:val="00BE16A8"/>
    <w:rsid w:val="00BF7062"/>
    <w:rsid w:val="00C042B6"/>
    <w:rsid w:val="00C07A47"/>
    <w:rsid w:val="00C11DCB"/>
    <w:rsid w:val="00C1484A"/>
    <w:rsid w:val="00C257FB"/>
    <w:rsid w:val="00C4764F"/>
    <w:rsid w:val="00C47C8E"/>
    <w:rsid w:val="00C56DFF"/>
    <w:rsid w:val="00C60E22"/>
    <w:rsid w:val="00C713AB"/>
    <w:rsid w:val="00C71A28"/>
    <w:rsid w:val="00C875DB"/>
    <w:rsid w:val="00C91409"/>
    <w:rsid w:val="00C94024"/>
    <w:rsid w:val="00C971C4"/>
    <w:rsid w:val="00CB7998"/>
    <w:rsid w:val="00CC0F2D"/>
    <w:rsid w:val="00CC19B9"/>
    <w:rsid w:val="00CF2C67"/>
    <w:rsid w:val="00CF6C47"/>
    <w:rsid w:val="00CF77AE"/>
    <w:rsid w:val="00D07132"/>
    <w:rsid w:val="00D11E88"/>
    <w:rsid w:val="00D14243"/>
    <w:rsid w:val="00D14F7D"/>
    <w:rsid w:val="00D16558"/>
    <w:rsid w:val="00D34744"/>
    <w:rsid w:val="00D40EC7"/>
    <w:rsid w:val="00D46066"/>
    <w:rsid w:val="00D518F4"/>
    <w:rsid w:val="00D64C1D"/>
    <w:rsid w:val="00D75BE1"/>
    <w:rsid w:val="00D878DC"/>
    <w:rsid w:val="00D87D2A"/>
    <w:rsid w:val="00DA6DCF"/>
    <w:rsid w:val="00DE03AA"/>
    <w:rsid w:val="00DF0333"/>
    <w:rsid w:val="00DF575C"/>
    <w:rsid w:val="00E1000C"/>
    <w:rsid w:val="00E110AC"/>
    <w:rsid w:val="00E16163"/>
    <w:rsid w:val="00E34EF3"/>
    <w:rsid w:val="00E5521E"/>
    <w:rsid w:val="00E56C31"/>
    <w:rsid w:val="00E62C25"/>
    <w:rsid w:val="00E62E91"/>
    <w:rsid w:val="00E63572"/>
    <w:rsid w:val="00E74AB0"/>
    <w:rsid w:val="00E76F63"/>
    <w:rsid w:val="00E93CAD"/>
    <w:rsid w:val="00E949B9"/>
    <w:rsid w:val="00EA0400"/>
    <w:rsid w:val="00EA0D01"/>
    <w:rsid w:val="00EA0E69"/>
    <w:rsid w:val="00EA29A9"/>
    <w:rsid w:val="00EA2D82"/>
    <w:rsid w:val="00EA4D36"/>
    <w:rsid w:val="00EB1069"/>
    <w:rsid w:val="00EB3C1E"/>
    <w:rsid w:val="00EB698E"/>
    <w:rsid w:val="00EC42D2"/>
    <w:rsid w:val="00ED2B49"/>
    <w:rsid w:val="00ED78CF"/>
    <w:rsid w:val="00EE5E9B"/>
    <w:rsid w:val="00EF6062"/>
    <w:rsid w:val="00EF78A6"/>
    <w:rsid w:val="00F006AB"/>
    <w:rsid w:val="00F060B7"/>
    <w:rsid w:val="00F122C1"/>
    <w:rsid w:val="00F1378E"/>
    <w:rsid w:val="00F212A1"/>
    <w:rsid w:val="00F26DBF"/>
    <w:rsid w:val="00F27194"/>
    <w:rsid w:val="00F65C74"/>
    <w:rsid w:val="00F669FB"/>
    <w:rsid w:val="00F76B7B"/>
    <w:rsid w:val="00F8238F"/>
    <w:rsid w:val="00F94BC0"/>
    <w:rsid w:val="00F94CFD"/>
    <w:rsid w:val="00F95FEF"/>
    <w:rsid w:val="00F96187"/>
    <w:rsid w:val="00FA25E6"/>
    <w:rsid w:val="00FA5C63"/>
    <w:rsid w:val="00FB4E16"/>
    <w:rsid w:val="00FB60CC"/>
    <w:rsid w:val="00FC200E"/>
    <w:rsid w:val="00FC7DF2"/>
    <w:rsid w:val="00FE7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chartTrackingRefBased/>
  <w15:docId w15:val="{B7B72C17-461A-4C60-823F-CAB76E5E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448"/>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D01"/>
    <w:pPr>
      <w:tabs>
        <w:tab w:val="center" w:pos="4252"/>
        <w:tab w:val="right" w:pos="8504"/>
      </w:tabs>
      <w:snapToGrid w:val="0"/>
    </w:pPr>
  </w:style>
  <w:style w:type="character" w:customStyle="1" w:styleId="a4">
    <w:name w:val="ヘッダー (文字)"/>
    <w:basedOn w:val="a0"/>
    <w:link w:val="a3"/>
    <w:uiPriority w:val="99"/>
    <w:rsid w:val="00EA0D01"/>
    <w:rPr>
      <w:rFonts w:ascii="ＭＳ 明朝" w:eastAsia="Century" w:hAnsi="ＭＳ 明朝" w:cs="Times New Roman"/>
      <w:szCs w:val="24"/>
    </w:rPr>
  </w:style>
  <w:style w:type="paragraph" w:styleId="a5">
    <w:name w:val="footer"/>
    <w:basedOn w:val="a"/>
    <w:link w:val="a6"/>
    <w:uiPriority w:val="99"/>
    <w:unhideWhenUsed/>
    <w:rsid w:val="00EA0D01"/>
    <w:pPr>
      <w:tabs>
        <w:tab w:val="center" w:pos="4252"/>
        <w:tab w:val="right" w:pos="8504"/>
      </w:tabs>
      <w:snapToGrid w:val="0"/>
    </w:pPr>
  </w:style>
  <w:style w:type="character" w:customStyle="1" w:styleId="a6">
    <w:name w:val="フッター (文字)"/>
    <w:basedOn w:val="a0"/>
    <w:link w:val="a5"/>
    <w:uiPriority w:val="99"/>
    <w:rsid w:val="00EA0D01"/>
    <w:rPr>
      <w:rFonts w:ascii="ＭＳ 明朝" w:eastAsia="Century" w:hAnsi="ＭＳ 明朝" w:cs="Times New Roman"/>
      <w:szCs w:val="24"/>
    </w:rPr>
  </w:style>
  <w:style w:type="paragraph" w:styleId="Web">
    <w:name w:val="Normal (Web)"/>
    <w:basedOn w:val="a"/>
    <w:uiPriority w:val="99"/>
    <w:semiHidden/>
    <w:unhideWhenUsed/>
    <w:rsid w:val="003827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C20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200E"/>
    <w:rPr>
      <w:rFonts w:asciiTheme="majorHAnsi" w:eastAsiaTheme="majorEastAsia" w:hAnsiTheme="majorHAnsi" w:cstheme="majorBidi"/>
      <w:sz w:val="18"/>
      <w:szCs w:val="18"/>
    </w:rPr>
  </w:style>
  <w:style w:type="paragraph" w:customStyle="1" w:styleId="Default">
    <w:name w:val="Default"/>
    <w:rsid w:val="007960CE"/>
    <w:pPr>
      <w:widowControl w:val="0"/>
      <w:autoSpaceDE w:val="0"/>
      <w:autoSpaceDN w:val="0"/>
      <w:adjustRightInd w:val="0"/>
    </w:pPr>
    <w:rPr>
      <w:rFonts w:ascii="ＭＳ 明朝" w:hAnsi="ＭＳ 明朝" w:cs="ＭＳ 明朝"/>
      <w:color w:val="000000"/>
      <w:kern w:val="0"/>
      <w:sz w:val="24"/>
      <w:szCs w:val="24"/>
    </w:rPr>
  </w:style>
  <w:style w:type="table" w:styleId="a9">
    <w:name w:val="Table Grid"/>
    <w:basedOn w:val="a1"/>
    <w:uiPriority w:val="39"/>
    <w:rsid w:val="00983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83744"/>
    <w:pPr>
      <w:jc w:val="center"/>
    </w:pPr>
    <w:rPr>
      <w:rFonts w:ascii="ＭＳ ゴシック" w:eastAsia="ＭＳ ゴシック" w:hAnsi="ＭＳ ゴシック"/>
      <w:color w:val="000000"/>
      <w:sz w:val="24"/>
    </w:rPr>
  </w:style>
  <w:style w:type="character" w:customStyle="1" w:styleId="ab">
    <w:name w:val="記 (文字)"/>
    <w:basedOn w:val="a0"/>
    <w:link w:val="aa"/>
    <w:uiPriority w:val="99"/>
    <w:rsid w:val="00983744"/>
    <w:rPr>
      <w:rFonts w:ascii="ＭＳ ゴシック" w:eastAsia="ＭＳ ゴシック" w:hAnsi="ＭＳ ゴシック" w:cs="Times New Roman"/>
      <w:color w:val="000000"/>
      <w:sz w:val="24"/>
      <w:szCs w:val="24"/>
    </w:rPr>
  </w:style>
  <w:style w:type="paragraph" w:styleId="ac">
    <w:name w:val="Closing"/>
    <w:basedOn w:val="a"/>
    <w:link w:val="ad"/>
    <w:uiPriority w:val="99"/>
    <w:unhideWhenUsed/>
    <w:rsid w:val="00983744"/>
    <w:pPr>
      <w:jc w:val="right"/>
    </w:pPr>
    <w:rPr>
      <w:rFonts w:ascii="ＭＳ ゴシック" w:eastAsia="ＭＳ ゴシック" w:hAnsi="ＭＳ ゴシック"/>
      <w:color w:val="000000"/>
      <w:sz w:val="24"/>
    </w:rPr>
  </w:style>
  <w:style w:type="character" w:customStyle="1" w:styleId="ad">
    <w:name w:val="結語 (文字)"/>
    <w:basedOn w:val="a0"/>
    <w:link w:val="ac"/>
    <w:uiPriority w:val="99"/>
    <w:rsid w:val="00983744"/>
    <w:rPr>
      <w:rFonts w:ascii="ＭＳ ゴシック" w:eastAsia="ＭＳ ゴシック" w:hAnsi="ＭＳ ゴシック"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29672">
      <w:bodyDiv w:val="1"/>
      <w:marLeft w:val="0"/>
      <w:marRight w:val="0"/>
      <w:marTop w:val="0"/>
      <w:marBottom w:val="0"/>
      <w:divBdr>
        <w:top w:val="none" w:sz="0" w:space="0" w:color="auto"/>
        <w:left w:val="none" w:sz="0" w:space="0" w:color="auto"/>
        <w:bottom w:val="none" w:sz="0" w:space="0" w:color="auto"/>
        <w:right w:val="none" w:sz="0" w:space="0" w:color="auto"/>
      </w:divBdr>
    </w:div>
    <w:div w:id="13522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92B4C-64BB-4252-B451-5838F7AA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下野市</cp:lastModifiedBy>
  <cp:revision>35</cp:revision>
  <cp:lastPrinted>2020-10-26T04:33:00Z</cp:lastPrinted>
  <dcterms:created xsi:type="dcterms:W3CDTF">2020-08-14T04:21:00Z</dcterms:created>
  <dcterms:modified xsi:type="dcterms:W3CDTF">2022-01-31T01:32:00Z</dcterms:modified>
</cp:coreProperties>
</file>